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A1A71" w14:textId="77777777" w:rsidR="00CD461F" w:rsidRPr="00D42963" w:rsidRDefault="00CD461F" w:rsidP="0035783B">
      <w:pPr>
        <w:spacing w:before="120"/>
        <w:jc w:val="center"/>
        <w:rPr>
          <w:rFonts w:ascii="Times" w:hAnsi="Times"/>
          <w:sz w:val="40"/>
          <w:szCs w:val="28"/>
        </w:rPr>
      </w:pPr>
      <w:r w:rsidRPr="00D42963">
        <w:rPr>
          <w:rFonts w:ascii="Times" w:hAnsi="Times"/>
          <w:sz w:val="40"/>
          <w:szCs w:val="28"/>
        </w:rPr>
        <w:t>Croyance et expérience</w:t>
      </w:r>
    </w:p>
    <w:p w14:paraId="76EC796F" w14:textId="68FB9E0B" w:rsidR="0056676C" w:rsidRDefault="0035783B" w:rsidP="0056676C">
      <w:pPr>
        <w:spacing w:before="120"/>
        <w:jc w:val="center"/>
        <w:rPr>
          <w:rFonts w:ascii="Times" w:hAnsi="Times"/>
          <w:sz w:val="28"/>
          <w:szCs w:val="28"/>
        </w:rPr>
      </w:pPr>
      <w:r>
        <w:rPr>
          <w:rFonts w:ascii="Times" w:hAnsi="Times"/>
          <w:sz w:val="28"/>
          <w:szCs w:val="28"/>
        </w:rPr>
        <w:t>Enseignement de lama Shérab Namdreul</w:t>
      </w:r>
    </w:p>
    <w:p w14:paraId="17EAFC9E" w14:textId="77777777" w:rsidR="0056676C" w:rsidRDefault="0056676C" w:rsidP="0056676C">
      <w:pPr>
        <w:spacing w:before="120"/>
        <w:jc w:val="center"/>
        <w:rPr>
          <w:rFonts w:ascii="Times" w:hAnsi="Times"/>
          <w:sz w:val="28"/>
          <w:szCs w:val="28"/>
        </w:rPr>
      </w:pPr>
    </w:p>
    <w:p w14:paraId="349A4FA7" w14:textId="4E6FC011" w:rsidR="00910C18" w:rsidRPr="00B51C24" w:rsidRDefault="009A740D" w:rsidP="00634F5B">
      <w:pPr>
        <w:spacing w:before="120"/>
        <w:jc w:val="both"/>
        <w:rPr>
          <w:rFonts w:ascii="Times" w:hAnsi="Times"/>
          <w:color w:val="0000FF"/>
          <w:sz w:val="36"/>
          <w:szCs w:val="28"/>
        </w:rPr>
      </w:pPr>
      <w:r w:rsidRPr="009A740D">
        <w:rPr>
          <w:rFonts w:ascii="Times" w:hAnsi="Times"/>
          <w:color w:val="0000FF"/>
          <w:sz w:val="36"/>
          <w:szCs w:val="28"/>
        </w:rPr>
        <w:t>Transmission</w:t>
      </w:r>
    </w:p>
    <w:p w14:paraId="5FF43F56" w14:textId="5519004B" w:rsidR="008A37B0" w:rsidRDefault="00910C18" w:rsidP="00634F5B">
      <w:pPr>
        <w:spacing w:before="120"/>
        <w:jc w:val="both"/>
        <w:rPr>
          <w:sz w:val="28"/>
        </w:rPr>
      </w:pPr>
      <w:r>
        <w:rPr>
          <w:sz w:val="28"/>
        </w:rPr>
        <w:t>Quelle que soit l’époque où se fait une transmission de sagesse</w:t>
      </w:r>
      <w:r w:rsidR="005607AC">
        <w:rPr>
          <w:sz w:val="28"/>
        </w:rPr>
        <w:t xml:space="preserve"> passant d’une culture à une autre</w:t>
      </w:r>
      <w:r>
        <w:rPr>
          <w:sz w:val="28"/>
        </w:rPr>
        <w:t xml:space="preserve">, il est nécessaire de faire ressortir l’essence de </w:t>
      </w:r>
      <w:r w:rsidR="009B2449">
        <w:rPr>
          <w:sz w:val="28"/>
        </w:rPr>
        <w:t xml:space="preserve">son </w:t>
      </w:r>
      <w:r>
        <w:rPr>
          <w:sz w:val="28"/>
        </w:rPr>
        <w:t xml:space="preserve">enseignement et d’en </w:t>
      </w:r>
      <w:r w:rsidR="00295143">
        <w:rPr>
          <w:sz w:val="28"/>
        </w:rPr>
        <w:t>discerner</w:t>
      </w:r>
      <w:r>
        <w:rPr>
          <w:sz w:val="28"/>
        </w:rPr>
        <w:t xml:space="preserve"> les contingences socio-culturelles, théocratiques ou politiques. </w:t>
      </w:r>
      <w:r w:rsidR="00A52D50">
        <w:rPr>
          <w:sz w:val="28"/>
        </w:rPr>
        <w:t>C</w:t>
      </w:r>
      <w:r>
        <w:rPr>
          <w:sz w:val="28"/>
        </w:rPr>
        <w:t xml:space="preserve">ela </w:t>
      </w:r>
      <w:r w:rsidR="00A52D50">
        <w:rPr>
          <w:sz w:val="28"/>
        </w:rPr>
        <w:t xml:space="preserve">doit </w:t>
      </w:r>
      <w:r>
        <w:rPr>
          <w:sz w:val="28"/>
        </w:rPr>
        <w:t>se fai</w:t>
      </w:r>
      <w:r w:rsidR="00A52D50">
        <w:rPr>
          <w:sz w:val="28"/>
        </w:rPr>
        <w:t>re</w:t>
      </w:r>
      <w:r>
        <w:rPr>
          <w:sz w:val="28"/>
        </w:rPr>
        <w:t xml:space="preserve"> avec la plus </w:t>
      </w:r>
      <w:r w:rsidR="00A52D50">
        <w:rPr>
          <w:sz w:val="28"/>
        </w:rPr>
        <w:t>grande exigence intellectuelle pour s’éviter</w:t>
      </w:r>
      <w:r>
        <w:rPr>
          <w:sz w:val="28"/>
        </w:rPr>
        <w:t xml:space="preserve"> une adaptation de pis aller </w:t>
      </w:r>
      <w:r w:rsidR="00FA2088">
        <w:rPr>
          <w:rFonts w:eastAsia="Times New Roman"/>
          <w:sz w:val="28"/>
        </w:rPr>
        <w:t>ou un « copier-coller » avec le risque d’être réduit à l’exotisme</w:t>
      </w:r>
      <w:r w:rsidR="005A2C06">
        <w:rPr>
          <w:sz w:val="28"/>
        </w:rPr>
        <w:t xml:space="preserve"> ou à l’importation de diktats théocratiques</w:t>
      </w:r>
      <w:r w:rsidR="00816B59">
        <w:rPr>
          <w:sz w:val="28"/>
        </w:rPr>
        <w:t xml:space="preserve"> </w:t>
      </w:r>
      <w:r w:rsidR="00816B59" w:rsidRPr="00816B59">
        <w:rPr>
          <w:sz w:val="28"/>
        </w:rPr>
        <w:t>auxquels risquent d'adhérer ceux qui se contentent de croire au seul crédit d'un titre ou d'un faciès.</w:t>
      </w:r>
      <w:r w:rsidR="005A2C06">
        <w:rPr>
          <w:sz w:val="28"/>
        </w:rPr>
        <w:t>.</w:t>
      </w:r>
    </w:p>
    <w:p w14:paraId="2C4473BE" w14:textId="1CDE8EC7" w:rsidR="005424BA" w:rsidRPr="000C050E" w:rsidRDefault="005424BA" w:rsidP="00985D86">
      <w:pPr>
        <w:spacing w:before="240"/>
        <w:jc w:val="both"/>
        <w:rPr>
          <w:rFonts w:eastAsia="Times New Roman"/>
          <w:i/>
          <w:color w:val="FF0000"/>
          <w:sz w:val="28"/>
        </w:rPr>
      </w:pPr>
      <w:r w:rsidRPr="000C050E">
        <w:rPr>
          <w:rFonts w:eastAsia="Times New Roman"/>
          <w:i/>
          <w:color w:val="FF0000"/>
          <w:sz w:val="28"/>
        </w:rPr>
        <w:tab/>
      </w:r>
      <w:r w:rsidRPr="000C050E">
        <w:rPr>
          <w:rFonts w:ascii="Times" w:hAnsi="Times"/>
          <w:i/>
          <w:color w:val="0000FF"/>
          <w:sz w:val="32"/>
          <w:szCs w:val="28"/>
        </w:rPr>
        <w:t>Traducteur</w:t>
      </w:r>
    </w:p>
    <w:p w14:paraId="35B9EB05" w14:textId="4D7E5674" w:rsidR="00E57581" w:rsidRDefault="00E94AE9" w:rsidP="00634F5B">
      <w:pPr>
        <w:spacing w:before="120"/>
        <w:jc w:val="both"/>
        <w:rPr>
          <w:rFonts w:eastAsia="Times New Roman"/>
          <w:sz w:val="28"/>
        </w:rPr>
      </w:pPr>
      <w:r>
        <w:rPr>
          <w:rFonts w:eastAsia="Times New Roman"/>
          <w:sz w:val="28"/>
        </w:rPr>
        <w:t>Q</w:t>
      </w:r>
      <w:r w:rsidRPr="003929B8">
        <w:rPr>
          <w:rFonts w:eastAsia="Times New Roman"/>
          <w:sz w:val="28"/>
        </w:rPr>
        <w:t>uel</w:t>
      </w:r>
      <w:r>
        <w:rPr>
          <w:rFonts w:eastAsia="Times New Roman"/>
          <w:sz w:val="28"/>
        </w:rPr>
        <w:t xml:space="preserve">le </w:t>
      </w:r>
      <w:r w:rsidRPr="003929B8">
        <w:rPr>
          <w:rFonts w:eastAsia="Times New Roman"/>
          <w:sz w:val="28"/>
        </w:rPr>
        <w:t xml:space="preserve">que soit la tradition, </w:t>
      </w:r>
      <w:r w:rsidR="004129DB">
        <w:rPr>
          <w:rFonts w:eastAsia="Times New Roman"/>
          <w:sz w:val="28"/>
        </w:rPr>
        <w:t>l</w:t>
      </w:r>
      <w:r w:rsidR="00910C18" w:rsidRPr="003929B8">
        <w:rPr>
          <w:rFonts w:eastAsia="Times New Roman"/>
          <w:sz w:val="28"/>
        </w:rPr>
        <w:t xml:space="preserve">’admirable travail des traducteurs </w:t>
      </w:r>
      <w:r w:rsidR="00222636">
        <w:rPr>
          <w:rFonts w:eastAsia="Times New Roman"/>
          <w:sz w:val="28"/>
        </w:rPr>
        <w:t>est</w:t>
      </w:r>
      <w:r w:rsidR="004129DB">
        <w:rPr>
          <w:rFonts w:eastAsia="Times New Roman"/>
          <w:sz w:val="28"/>
        </w:rPr>
        <w:t xml:space="preserve"> </w:t>
      </w:r>
      <w:r w:rsidR="00910C18" w:rsidRPr="003929B8">
        <w:rPr>
          <w:rFonts w:eastAsia="Times New Roman"/>
          <w:sz w:val="28"/>
        </w:rPr>
        <w:t xml:space="preserve">un des éléments majeurs dans la compréhension et la transmission d’une sagesse. </w:t>
      </w:r>
      <w:r w:rsidR="005424BA">
        <w:rPr>
          <w:rFonts w:eastAsia="Times New Roman"/>
          <w:sz w:val="28"/>
        </w:rPr>
        <w:t>Un travail d’exploration au cœur de la Pensée bouddhique dans s</w:t>
      </w:r>
      <w:r w:rsidR="005424BA" w:rsidRPr="003929B8">
        <w:rPr>
          <w:rFonts w:eastAsia="Times New Roman"/>
          <w:sz w:val="28"/>
        </w:rPr>
        <w:t xml:space="preserve">a fibre transculturelle </w:t>
      </w:r>
      <w:r w:rsidR="005424BA">
        <w:rPr>
          <w:rFonts w:eastAsia="Times New Roman"/>
          <w:sz w:val="28"/>
        </w:rPr>
        <w:t xml:space="preserve">en gardant à la conscience l’universalité </w:t>
      </w:r>
      <w:r w:rsidR="005424BA" w:rsidRPr="003929B8">
        <w:rPr>
          <w:rFonts w:eastAsia="Times New Roman"/>
          <w:sz w:val="28"/>
        </w:rPr>
        <w:t xml:space="preserve">de </w:t>
      </w:r>
      <w:r w:rsidR="005424BA">
        <w:rPr>
          <w:rFonts w:eastAsia="Times New Roman"/>
          <w:sz w:val="28"/>
        </w:rPr>
        <w:t>son</w:t>
      </w:r>
      <w:r w:rsidR="005424BA" w:rsidRPr="003929B8">
        <w:rPr>
          <w:rFonts w:eastAsia="Times New Roman"/>
          <w:sz w:val="28"/>
        </w:rPr>
        <w:t xml:space="preserve"> propre héritage spirituel, philosophique</w:t>
      </w:r>
      <w:r w:rsidR="005424BA">
        <w:rPr>
          <w:rFonts w:eastAsia="Times New Roman"/>
          <w:sz w:val="28"/>
        </w:rPr>
        <w:t xml:space="preserve"> et</w:t>
      </w:r>
      <w:r w:rsidR="005424BA" w:rsidRPr="003929B8">
        <w:rPr>
          <w:rFonts w:eastAsia="Times New Roman"/>
          <w:sz w:val="28"/>
        </w:rPr>
        <w:t xml:space="preserve"> intellectuel.</w:t>
      </w:r>
      <w:r w:rsidR="005424BA">
        <w:rPr>
          <w:rFonts w:eastAsia="Times New Roman"/>
          <w:sz w:val="28"/>
        </w:rPr>
        <w:t xml:space="preserve"> </w:t>
      </w:r>
      <w:r w:rsidR="00910C18" w:rsidRPr="003929B8">
        <w:rPr>
          <w:rFonts w:eastAsia="Times New Roman"/>
          <w:sz w:val="28"/>
        </w:rPr>
        <w:t>Aujourd’hui, après quelques décennies de présence du Bouddha-dharma en « terre occidentale », une certaine maturité et app</w:t>
      </w:r>
      <w:r w:rsidR="008A37B0" w:rsidRPr="003929B8">
        <w:rPr>
          <w:rFonts w:eastAsia="Times New Roman"/>
          <w:sz w:val="28"/>
        </w:rPr>
        <w:t xml:space="preserve">ropriation de notre langage </w:t>
      </w:r>
      <w:r w:rsidR="00910C18" w:rsidRPr="003929B8">
        <w:rPr>
          <w:rFonts w:eastAsia="Times New Roman"/>
          <w:sz w:val="28"/>
        </w:rPr>
        <w:t xml:space="preserve">permettent de mieux dégager et </w:t>
      </w:r>
      <w:r w:rsidR="009A56DA" w:rsidRPr="003929B8">
        <w:rPr>
          <w:rFonts w:eastAsia="Times New Roman"/>
          <w:sz w:val="28"/>
        </w:rPr>
        <w:t>rehausser</w:t>
      </w:r>
      <w:r w:rsidR="00910C18" w:rsidRPr="003929B8">
        <w:rPr>
          <w:rFonts w:eastAsia="Times New Roman"/>
          <w:sz w:val="28"/>
        </w:rPr>
        <w:t xml:space="preserve"> le parfum du sens initial et universel du Dharma bouddhique.</w:t>
      </w:r>
      <w:r w:rsidR="00D96384">
        <w:rPr>
          <w:rFonts w:eastAsia="Times New Roman"/>
          <w:sz w:val="28"/>
        </w:rPr>
        <w:t xml:space="preserve"> </w:t>
      </w:r>
    </w:p>
    <w:p w14:paraId="4A1C7EA8" w14:textId="37678840" w:rsidR="005424BA" w:rsidRPr="000C050E" w:rsidRDefault="005424BA" w:rsidP="00985D86">
      <w:pPr>
        <w:spacing w:before="240"/>
        <w:jc w:val="both"/>
        <w:rPr>
          <w:rFonts w:eastAsia="Times New Roman"/>
          <w:i/>
          <w:color w:val="FF0000"/>
          <w:sz w:val="28"/>
        </w:rPr>
      </w:pPr>
      <w:r w:rsidRPr="000C050E">
        <w:rPr>
          <w:rFonts w:eastAsia="Times New Roman"/>
          <w:i/>
          <w:color w:val="FF0000"/>
          <w:sz w:val="28"/>
        </w:rPr>
        <w:tab/>
      </w:r>
      <w:r w:rsidRPr="000C050E">
        <w:rPr>
          <w:rFonts w:ascii="Times" w:hAnsi="Times"/>
          <w:i/>
          <w:color w:val="0000FF"/>
          <w:sz w:val="32"/>
          <w:szCs w:val="28"/>
        </w:rPr>
        <w:t>Instructeur</w:t>
      </w:r>
    </w:p>
    <w:p w14:paraId="35200946" w14:textId="77604D65" w:rsidR="000D0EFA" w:rsidRDefault="00B366DD" w:rsidP="00B366DD">
      <w:pPr>
        <w:spacing w:before="120"/>
        <w:jc w:val="both"/>
        <w:rPr>
          <w:sz w:val="28"/>
          <w:szCs w:val="28"/>
        </w:rPr>
      </w:pPr>
      <w:r>
        <w:rPr>
          <w:rFonts w:eastAsia="Times New Roman"/>
          <w:sz w:val="28"/>
        </w:rPr>
        <w:t xml:space="preserve">Personnellement, je ne me sens </w:t>
      </w:r>
      <w:r w:rsidR="009C55F6">
        <w:rPr>
          <w:rFonts w:eastAsia="Times New Roman"/>
          <w:sz w:val="28"/>
        </w:rPr>
        <w:t>ni</w:t>
      </w:r>
      <w:r>
        <w:rPr>
          <w:rFonts w:eastAsia="Times New Roman"/>
          <w:sz w:val="28"/>
        </w:rPr>
        <w:t xml:space="preserve"> pratiquant</w:t>
      </w:r>
      <w:r w:rsidR="009C55F6">
        <w:rPr>
          <w:rFonts w:eastAsia="Times New Roman"/>
          <w:sz w:val="28"/>
        </w:rPr>
        <w:t xml:space="preserve"> ni instructeur</w:t>
      </w:r>
      <w:r>
        <w:rPr>
          <w:rFonts w:eastAsia="Times New Roman"/>
          <w:sz w:val="28"/>
        </w:rPr>
        <w:t xml:space="preserve"> du bouddhisme</w:t>
      </w:r>
      <w:r>
        <w:rPr>
          <w:rStyle w:val="Marquenotebasdepage"/>
          <w:rFonts w:eastAsia="Times New Roman"/>
          <w:sz w:val="28"/>
        </w:rPr>
        <w:footnoteReference w:id="1"/>
      </w:r>
      <w:r>
        <w:rPr>
          <w:rFonts w:eastAsia="Times New Roman"/>
          <w:sz w:val="28"/>
        </w:rPr>
        <w:t xml:space="preserve"> « tibétain » et à contrario, je ne me sens pas de revendiquer un bouddhisme « français ». </w:t>
      </w:r>
      <w:r w:rsidR="007D018D">
        <w:rPr>
          <w:sz w:val="28"/>
          <w:szCs w:val="28"/>
        </w:rPr>
        <w:t>J</w:t>
      </w:r>
      <w:r w:rsidRPr="00D2105E">
        <w:rPr>
          <w:sz w:val="28"/>
          <w:szCs w:val="28"/>
        </w:rPr>
        <w:t xml:space="preserve">e </w:t>
      </w:r>
      <w:r>
        <w:rPr>
          <w:sz w:val="28"/>
          <w:szCs w:val="28"/>
        </w:rPr>
        <w:t>préfère</w:t>
      </w:r>
      <w:r w:rsidRPr="00D2105E">
        <w:rPr>
          <w:sz w:val="28"/>
          <w:szCs w:val="28"/>
        </w:rPr>
        <w:t xml:space="preserve"> </w:t>
      </w:r>
      <w:r>
        <w:rPr>
          <w:sz w:val="28"/>
          <w:szCs w:val="28"/>
        </w:rPr>
        <w:t>parler de</w:t>
      </w:r>
      <w:r w:rsidRPr="00D2105E">
        <w:rPr>
          <w:sz w:val="28"/>
          <w:szCs w:val="28"/>
        </w:rPr>
        <w:t xml:space="preserve"> Bouddha-dharma</w:t>
      </w:r>
      <w:r w:rsidR="007C3450">
        <w:rPr>
          <w:rStyle w:val="Marquenotebasdepage"/>
          <w:sz w:val="28"/>
          <w:szCs w:val="28"/>
        </w:rPr>
        <w:footnoteReference w:id="2"/>
      </w:r>
      <w:r w:rsidRPr="00D2105E">
        <w:rPr>
          <w:sz w:val="28"/>
          <w:szCs w:val="28"/>
        </w:rPr>
        <w:t xml:space="preserve"> qui, selon le véhicule (sct. Yana) abordé, informe l’envergure de son enseignement : restreint (sct. Hina), </w:t>
      </w:r>
      <w:r w:rsidRPr="00D2105E">
        <w:rPr>
          <w:i/>
          <w:sz w:val="28"/>
          <w:szCs w:val="28"/>
        </w:rPr>
        <w:t>im</w:t>
      </w:r>
      <w:r w:rsidRPr="00D2105E">
        <w:rPr>
          <w:sz w:val="28"/>
          <w:szCs w:val="28"/>
        </w:rPr>
        <w:t xml:space="preserve">mense (sct. Maha), </w:t>
      </w:r>
      <w:r w:rsidRPr="00D2105E">
        <w:rPr>
          <w:i/>
          <w:sz w:val="28"/>
          <w:szCs w:val="28"/>
        </w:rPr>
        <w:t>im</w:t>
      </w:r>
      <w:r w:rsidRPr="00D2105E">
        <w:rPr>
          <w:sz w:val="28"/>
          <w:szCs w:val="28"/>
        </w:rPr>
        <w:t>muable (sct. Vajra)</w:t>
      </w:r>
      <w:r>
        <w:rPr>
          <w:sz w:val="28"/>
          <w:szCs w:val="28"/>
        </w:rPr>
        <w:t xml:space="preserve"> et unique (sct. Eka).</w:t>
      </w:r>
      <w:r w:rsidRPr="00D2105E">
        <w:rPr>
          <w:sz w:val="28"/>
          <w:szCs w:val="28"/>
        </w:rPr>
        <w:t xml:space="preserve"> </w:t>
      </w:r>
    </w:p>
    <w:p w14:paraId="5C9B87AE" w14:textId="4EF73A43" w:rsidR="00646F16" w:rsidRDefault="00A333ED" w:rsidP="00634F5B">
      <w:pPr>
        <w:spacing w:before="120"/>
        <w:jc w:val="both"/>
        <w:rPr>
          <w:rFonts w:eastAsia="Times New Roman"/>
          <w:sz w:val="28"/>
        </w:rPr>
      </w:pPr>
      <w:r w:rsidRPr="003929B8">
        <w:rPr>
          <w:rFonts w:eastAsia="Times New Roman"/>
          <w:sz w:val="28"/>
        </w:rPr>
        <w:t xml:space="preserve">La transmission du Dharma ne peut pas se faire dans une attitude </w:t>
      </w:r>
      <w:r w:rsidR="0094342E">
        <w:rPr>
          <w:rFonts w:eastAsia="Times New Roman"/>
          <w:sz w:val="28"/>
        </w:rPr>
        <w:t>d’occidental complexé</w:t>
      </w:r>
      <w:r w:rsidRPr="003929B8">
        <w:rPr>
          <w:rFonts w:eastAsia="Times New Roman"/>
          <w:sz w:val="28"/>
        </w:rPr>
        <w:t xml:space="preserve"> </w:t>
      </w:r>
      <w:r>
        <w:rPr>
          <w:rFonts w:eastAsia="Times New Roman"/>
          <w:sz w:val="28"/>
        </w:rPr>
        <w:t>où l’on</w:t>
      </w:r>
      <w:r w:rsidRPr="003929B8">
        <w:rPr>
          <w:rFonts w:eastAsia="Times New Roman"/>
          <w:sz w:val="28"/>
        </w:rPr>
        <w:t xml:space="preserve"> se contenterait d’un « dharma adapté » aux occidentaux. </w:t>
      </w:r>
      <w:r w:rsidR="00915E6B">
        <w:rPr>
          <w:rFonts w:eastAsia="Times New Roman"/>
          <w:sz w:val="28"/>
        </w:rPr>
        <w:t>Le fond n’est pas adaptable</w:t>
      </w:r>
      <w:r w:rsidR="00FC411C">
        <w:rPr>
          <w:rFonts w:eastAsia="Times New Roman"/>
          <w:sz w:val="28"/>
        </w:rPr>
        <w:t>.</w:t>
      </w:r>
      <w:r w:rsidR="00915E6B">
        <w:rPr>
          <w:rFonts w:eastAsia="Times New Roman"/>
          <w:sz w:val="28"/>
        </w:rPr>
        <w:t xml:space="preserve"> </w:t>
      </w:r>
      <w:r w:rsidR="00FC411C">
        <w:rPr>
          <w:rFonts w:eastAsia="Times New Roman"/>
          <w:sz w:val="28"/>
        </w:rPr>
        <w:t>L</w:t>
      </w:r>
      <w:r w:rsidR="00915E6B">
        <w:rPr>
          <w:rFonts w:eastAsia="Times New Roman"/>
          <w:sz w:val="28"/>
        </w:rPr>
        <w:t xml:space="preserve">a forme est adaptable en une autre forme, mais </w:t>
      </w:r>
      <w:r w:rsidR="00251C44">
        <w:rPr>
          <w:rFonts w:eastAsia="Times New Roman"/>
          <w:sz w:val="28"/>
        </w:rPr>
        <w:t xml:space="preserve">faut-il encore </w:t>
      </w:r>
      <w:r w:rsidR="00AC02BD">
        <w:rPr>
          <w:rFonts w:eastAsia="Times New Roman"/>
          <w:sz w:val="28"/>
        </w:rPr>
        <w:t>s’assurer que le fond subsiste</w:t>
      </w:r>
      <w:r w:rsidR="00915E6B">
        <w:rPr>
          <w:rFonts w:eastAsia="Times New Roman"/>
          <w:sz w:val="28"/>
        </w:rPr>
        <w:t xml:space="preserve">. </w:t>
      </w:r>
      <w:r w:rsidR="005F201D">
        <w:rPr>
          <w:rFonts w:eastAsia="Times New Roman"/>
          <w:sz w:val="28"/>
        </w:rPr>
        <w:t xml:space="preserve">Pour </w:t>
      </w:r>
      <w:r w:rsidR="00BF3DF4">
        <w:rPr>
          <w:rFonts w:eastAsia="Times New Roman"/>
          <w:sz w:val="28"/>
        </w:rPr>
        <w:t xml:space="preserve">éviter </w:t>
      </w:r>
      <w:r w:rsidR="003A1A6D">
        <w:rPr>
          <w:rFonts w:eastAsia="Times New Roman"/>
          <w:sz w:val="28"/>
        </w:rPr>
        <w:t>l’</w:t>
      </w:r>
      <w:r w:rsidR="00BF3DF4">
        <w:rPr>
          <w:rFonts w:eastAsia="Times New Roman"/>
          <w:sz w:val="28"/>
        </w:rPr>
        <w:t xml:space="preserve">adaptation </w:t>
      </w:r>
      <w:r w:rsidR="00A71276">
        <w:rPr>
          <w:rFonts w:eastAsia="Times New Roman"/>
          <w:sz w:val="28"/>
        </w:rPr>
        <w:t>d’un bouddhisme</w:t>
      </w:r>
      <w:r w:rsidR="00AC01DD">
        <w:rPr>
          <w:rFonts w:eastAsia="Times New Roman"/>
          <w:sz w:val="28"/>
        </w:rPr>
        <w:t xml:space="preserve"> pour un autre bouddhisme</w:t>
      </w:r>
      <w:r w:rsidR="000B4534">
        <w:rPr>
          <w:rFonts w:eastAsia="Times New Roman"/>
          <w:sz w:val="28"/>
        </w:rPr>
        <w:t xml:space="preserve"> ou l’aménagement d’</w:t>
      </w:r>
      <w:r w:rsidR="00746CB9">
        <w:rPr>
          <w:rFonts w:eastAsia="Times New Roman"/>
          <w:sz w:val="28"/>
        </w:rPr>
        <w:t>une méthodologie</w:t>
      </w:r>
      <w:r w:rsidR="00BF3DF4">
        <w:rPr>
          <w:rFonts w:eastAsia="Times New Roman"/>
          <w:sz w:val="28"/>
        </w:rPr>
        <w:t>, le travail des instructeurs</w:t>
      </w:r>
      <w:r w:rsidR="00CD568D">
        <w:rPr>
          <w:rFonts w:eastAsia="Times New Roman"/>
          <w:sz w:val="28"/>
        </w:rPr>
        <w:t>, toutes origines confondues,</w:t>
      </w:r>
      <w:r w:rsidR="00B247F5">
        <w:rPr>
          <w:rFonts w:eastAsia="Times New Roman"/>
          <w:sz w:val="28"/>
        </w:rPr>
        <w:t xml:space="preserve"> </w:t>
      </w:r>
      <w:r w:rsidR="00222636">
        <w:rPr>
          <w:rFonts w:eastAsia="Times New Roman"/>
          <w:sz w:val="28"/>
        </w:rPr>
        <w:t xml:space="preserve">est également </w:t>
      </w:r>
      <w:r w:rsidR="00F63A85" w:rsidRPr="003929B8">
        <w:rPr>
          <w:rFonts w:eastAsia="Times New Roman"/>
          <w:sz w:val="28"/>
        </w:rPr>
        <w:t>un des éléments majeurs dans la compréhension e</w:t>
      </w:r>
      <w:r w:rsidR="006D5E11">
        <w:rPr>
          <w:rFonts w:eastAsia="Times New Roman"/>
          <w:sz w:val="28"/>
        </w:rPr>
        <w:t>t la transmission d’une sagesse</w:t>
      </w:r>
      <w:r w:rsidR="00D553F3">
        <w:rPr>
          <w:rFonts w:eastAsia="Times New Roman"/>
          <w:sz w:val="28"/>
        </w:rPr>
        <w:t>.</w:t>
      </w:r>
      <w:r w:rsidR="001F350E">
        <w:rPr>
          <w:rFonts w:eastAsia="Times New Roman"/>
          <w:sz w:val="28"/>
        </w:rPr>
        <w:t> </w:t>
      </w:r>
      <w:r w:rsidR="00D553F3">
        <w:rPr>
          <w:rFonts w:eastAsia="Times New Roman"/>
          <w:sz w:val="28"/>
        </w:rPr>
        <w:t>U</w:t>
      </w:r>
      <w:r w:rsidR="00BF7F08">
        <w:rPr>
          <w:rFonts w:eastAsia="Times New Roman"/>
          <w:sz w:val="28"/>
        </w:rPr>
        <w:t xml:space="preserve">n </w:t>
      </w:r>
      <w:r w:rsidR="00BF7F08" w:rsidRPr="00BF7F08">
        <w:rPr>
          <w:rFonts w:eastAsia="Times New Roman"/>
          <w:sz w:val="28"/>
        </w:rPr>
        <w:t>travail de vigilance pour transmettre le Bouddha-dharma dans toute sa sagesse universelle</w:t>
      </w:r>
      <w:r w:rsidR="002B3364">
        <w:rPr>
          <w:rFonts w:eastAsia="Times New Roman"/>
          <w:sz w:val="28"/>
        </w:rPr>
        <w:t xml:space="preserve"> et transhistorique</w:t>
      </w:r>
      <w:r w:rsidR="00BF7F08" w:rsidRPr="00BF7F08">
        <w:rPr>
          <w:rFonts w:eastAsia="Times New Roman"/>
          <w:sz w:val="28"/>
        </w:rPr>
        <w:t>.</w:t>
      </w:r>
    </w:p>
    <w:p w14:paraId="49BE5AC8" w14:textId="49AA7F21" w:rsidR="00364FEB" w:rsidRPr="004359A2" w:rsidRDefault="00C57D11" w:rsidP="00364FEB">
      <w:pPr>
        <w:spacing w:before="120"/>
        <w:jc w:val="both"/>
        <w:rPr>
          <w:rFonts w:eastAsia="Times New Roman"/>
          <w:color w:val="FF0000"/>
          <w:sz w:val="28"/>
        </w:rPr>
      </w:pPr>
      <w:r>
        <w:rPr>
          <w:rFonts w:eastAsia="Times New Roman"/>
          <w:sz w:val="28"/>
        </w:rPr>
        <w:t xml:space="preserve">Sans qu’il </w:t>
      </w:r>
      <w:r w:rsidR="00010FAA">
        <w:rPr>
          <w:rFonts w:eastAsia="Times New Roman"/>
          <w:sz w:val="28"/>
        </w:rPr>
        <w:t>faille</w:t>
      </w:r>
      <w:r>
        <w:rPr>
          <w:rFonts w:eastAsia="Times New Roman"/>
          <w:sz w:val="28"/>
        </w:rPr>
        <w:t xml:space="preserve"> renier ses origines socio-culturelles</w:t>
      </w:r>
      <w:r w:rsidR="000341BC">
        <w:rPr>
          <w:rFonts w:eastAsia="Times New Roman"/>
          <w:sz w:val="28"/>
        </w:rPr>
        <w:t>,</w:t>
      </w:r>
      <w:r w:rsidR="00010FAA">
        <w:rPr>
          <w:rFonts w:eastAsia="Times New Roman"/>
          <w:sz w:val="28"/>
        </w:rPr>
        <w:t xml:space="preserve"> il est nécessaire </w:t>
      </w:r>
      <w:r w:rsidR="001A03D7">
        <w:rPr>
          <w:rFonts w:eastAsia="Times New Roman"/>
          <w:sz w:val="28"/>
        </w:rPr>
        <w:t xml:space="preserve">pour tout instructeur </w:t>
      </w:r>
      <w:r w:rsidR="00010FAA">
        <w:rPr>
          <w:rFonts w:eastAsia="Times New Roman"/>
          <w:sz w:val="28"/>
        </w:rPr>
        <w:t>de déceler</w:t>
      </w:r>
      <w:r>
        <w:rPr>
          <w:rFonts w:eastAsia="Times New Roman"/>
          <w:sz w:val="28"/>
        </w:rPr>
        <w:t xml:space="preserve"> </w:t>
      </w:r>
      <w:r w:rsidR="001A03D7">
        <w:rPr>
          <w:rFonts w:eastAsia="Times New Roman"/>
          <w:sz w:val="28"/>
        </w:rPr>
        <w:t>sa</w:t>
      </w:r>
      <w:r>
        <w:rPr>
          <w:rFonts w:eastAsia="Times New Roman"/>
          <w:sz w:val="28"/>
        </w:rPr>
        <w:t xml:space="preserve"> part de subjectivité </w:t>
      </w:r>
      <w:r w:rsidR="00163807">
        <w:rPr>
          <w:rFonts w:eastAsia="Times New Roman"/>
          <w:sz w:val="28"/>
        </w:rPr>
        <w:t xml:space="preserve">et ses influences </w:t>
      </w:r>
      <w:r>
        <w:rPr>
          <w:rFonts w:eastAsia="Times New Roman"/>
          <w:sz w:val="28"/>
        </w:rPr>
        <w:t xml:space="preserve">dans </w:t>
      </w:r>
      <w:r w:rsidR="00163807">
        <w:rPr>
          <w:rFonts w:eastAsia="Times New Roman"/>
          <w:sz w:val="28"/>
        </w:rPr>
        <w:t xml:space="preserve">sa pédagogie du Dharma. </w:t>
      </w:r>
    </w:p>
    <w:p w14:paraId="4C60C3ED" w14:textId="3BD0803C" w:rsidR="000D0EFA" w:rsidRPr="000C050E" w:rsidRDefault="000D0EFA" w:rsidP="00985D86">
      <w:pPr>
        <w:spacing w:before="240"/>
        <w:jc w:val="both"/>
        <w:rPr>
          <w:rFonts w:eastAsia="Times New Roman"/>
          <w:i/>
          <w:color w:val="FF0000"/>
          <w:sz w:val="28"/>
        </w:rPr>
      </w:pPr>
      <w:r w:rsidRPr="000C050E">
        <w:rPr>
          <w:rFonts w:eastAsia="Times New Roman"/>
          <w:i/>
          <w:color w:val="FF0000"/>
          <w:sz w:val="28"/>
        </w:rPr>
        <w:lastRenderedPageBreak/>
        <w:tab/>
      </w:r>
      <w:r w:rsidRPr="000C050E">
        <w:rPr>
          <w:rFonts w:ascii="Times" w:hAnsi="Times"/>
          <w:i/>
          <w:color w:val="0000FF"/>
          <w:sz w:val="32"/>
          <w:szCs w:val="28"/>
        </w:rPr>
        <w:t>Élève</w:t>
      </w:r>
    </w:p>
    <w:p w14:paraId="399D505D" w14:textId="77777777" w:rsidR="004C6A21" w:rsidRDefault="000944E0" w:rsidP="000944E0">
      <w:pPr>
        <w:spacing w:before="120"/>
        <w:jc w:val="both"/>
        <w:rPr>
          <w:rFonts w:ascii="Times" w:hAnsi="Times"/>
          <w:sz w:val="28"/>
          <w:szCs w:val="28"/>
        </w:rPr>
      </w:pPr>
      <w:r w:rsidRPr="001430ED">
        <w:rPr>
          <w:rFonts w:ascii="Times" w:hAnsi="Times"/>
          <w:sz w:val="28"/>
          <w:szCs w:val="28"/>
        </w:rPr>
        <w:t>Le Bouddhadharma est une transmission du sens, de la vue et de l'expérience au service de toute personne aspirant à l'</w:t>
      </w:r>
      <w:r>
        <w:rPr>
          <w:rFonts w:ascii="Times" w:hAnsi="Times"/>
          <w:sz w:val="28"/>
          <w:szCs w:val="28"/>
        </w:rPr>
        <w:t>É</w:t>
      </w:r>
      <w:r w:rsidRPr="001430ED">
        <w:rPr>
          <w:rFonts w:ascii="Times" w:hAnsi="Times"/>
          <w:sz w:val="28"/>
          <w:szCs w:val="28"/>
        </w:rPr>
        <w:t xml:space="preserve">veil de sa conscience. Une transmission de sagesse est </w:t>
      </w:r>
      <w:r w:rsidR="002B61B4" w:rsidRPr="001430ED">
        <w:rPr>
          <w:rFonts w:ascii="Times" w:hAnsi="Times"/>
          <w:sz w:val="28"/>
          <w:szCs w:val="28"/>
        </w:rPr>
        <w:t xml:space="preserve">tout autant </w:t>
      </w:r>
      <w:r w:rsidRPr="001430ED">
        <w:rPr>
          <w:rFonts w:ascii="Times" w:hAnsi="Times"/>
          <w:sz w:val="28"/>
          <w:szCs w:val="28"/>
        </w:rPr>
        <w:t xml:space="preserve">sous la responsabilité de l'instructeur que de l'élève. </w:t>
      </w:r>
      <w:r w:rsidR="00087FD4">
        <w:rPr>
          <w:rFonts w:ascii="Times" w:hAnsi="Times"/>
          <w:sz w:val="28"/>
          <w:szCs w:val="28"/>
        </w:rPr>
        <w:t xml:space="preserve">Le travail des élèves est également un des éléments majeurs dans la compréhension et la transmission. </w:t>
      </w:r>
    </w:p>
    <w:p w14:paraId="0B909F81" w14:textId="1EFDEBB7" w:rsidR="000944E0" w:rsidRDefault="000944E0" w:rsidP="000944E0">
      <w:pPr>
        <w:spacing w:before="120"/>
        <w:jc w:val="both"/>
        <w:rPr>
          <w:rFonts w:ascii="Times" w:hAnsi="Times"/>
          <w:sz w:val="28"/>
          <w:szCs w:val="28"/>
        </w:rPr>
      </w:pPr>
      <w:r w:rsidRPr="001430ED">
        <w:rPr>
          <w:rFonts w:ascii="Times" w:hAnsi="Times"/>
          <w:sz w:val="28"/>
          <w:szCs w:val="28"/>
        </w:rPr>
        <w:t xml:space="preserve">Une transmission </w:t>
      </w:r>
      <w:r w:rsidR="00BA2AF6">
        <w:rPr>
          <w:rFonts w:ascii="Times" w:hAnsi="Times"/>
          <w:sz w:val="28"/>
          <w:szCs w:val="28"/>
        </w:rPr>
        <w:t xml:space="preserve">se doit d’être </w:t>
      </w:r>
      <w:r w:rsidRPr="001430ED">
        <w:rPr>
          <w:rFonts w:ascii="Times" w:hAnsi="Times"/>
          <w:sz w:val="28"/>
          <w:szCs w:val="28"/>
        </w:rPr>
        <w:t xml:space="preserve">au service de </w:t>
      </w:r>
      <w:r w:rsidRPr="001430ED">
        <w:rPr>
          <w:rFonts w:ascii="Times" w:hAnsi="Times"/>
          <w:color w:val="0000FF"/>
          <w:sz w:val="28"/>
          <w:szCs w:val="28"/>
        </w:rPr>
        <w:t>l’élève</w:t>
      </w:r>
      <w:r w:rsidRPr="001430ED">
        <w:rPr>
          <w:rFonts w:ascii="Times" w:hAnsi="Times"/>
          <w:sz w:val="28"/>
          <w:szCs w:val="28"/>
        </w:rPr>
        <w:t xml:space="preserve"> qui</w:t>
      </w:r>
      <w:r>
        <w:rPr>
          <w:rFonts w:ascii="Times" w:hAnsi="Times"/>
          <w:sz w:val="28"/>
          <w:szCs w:val="28"/>
        </w:rPr>
        <w:t>,</w:t>
      </w:r>
      <w:r w:rsidRPr="001430ED">
        <w:rPr>
          <w:rFonts w:ascii="Times" w:hAnsi="Times"/>
          <w:sz w:val="28"/>
          <w:szCs w:val="28"/>
        </w:rPr>
        <w:t xml:space="preserve"> </w:t>
      </w:r>
      <w:r>
        <w:rPr>
          <w:rFonts w:ascii="Times" w:hAnsi="Times"/>
          <w:sz w:val="28"/>
          <w:szCs w:val="28"/>
        </w:rPr>
        <w:t>fort de son aspiration,</w:t>
      </w:r>
      <w:r w:rsidRPr="001430ED">
        <w:rPr>
          <w:rFonts w:ascii="Times" w:hAnsi="Times"/>
          <w:sz w:val="28"/>
          <w:szCs w:val="28"/>
        </w:rPr>
        <w:t xml:space="preserve"> </w:t>
      </w:r>
      <w:r w:rsidR="00A84B87" w:rsidRPr="00114948">
        <w:rPr>
          <w:rFonts w:ascii="Times" w:hAnsi="Times"/>
          <w:color w:val="0000FF"/>
          <w:sz w:val="28"/>
          <w:szCs w:val="28"/>
        </w:rPr>
        <w:t>n’</w:t>
      </w:r>
      <w:r w:rsidRPr="00114948">
        <w:rPr>
          <w:rFonts w:ascii="Times" w:hAnsi="Times"/>
          <w:color w:val="0000FF"/>
          <w:sz w:val="28"/>
          <w:szCs w:val="28"/>
        </w:rPr>
        <w:t xml:space="preserve">attend </w:t>
      </w:r>
      <w:r w:rsidR="00554426" w:rsidRPr="00114948">
        <w:rPr>
          <w:rFonts w:ascii="Times" w:hAnsi="Times"/>
          <w:color w:val="0000FF"/>
          <w:sz w:val="28"/>
          <w:szCs w:val="28"/>
        </w:rPr>
        <w:t>juste</w:t>
      </w:r>
      <w:r w:rsidR="00554426">
        <w:rPr>
          <w:rFonts w:ascii="Times" w:hAnsi="Times"/>
          <w:sz w:val="28"/>
          <w:szCs w:val="28"/>
        </w:rPr>
        <w:t xml:space="preserve"> </w:t>
      </w:r>
      <w:r w:rsidRPr="001430ED">
        <w:rPr>
          <w:rFonts w:ascii="Times" w:hAnsi="Times"/>
          <w:sz w:val="28"/>
          <w:szCs w:val="28"/>
        </w:rPr>
        <w:t xml:space="preserve">d’un instructeur </w:t>
      </w:r>
      <w:r w:rsidR="00A84B87">
        <w:rPr>
          <w:rFonts w:ascii="Times" w:hAnsi="Times"/>
          <w:sz w:val="28"/>
          <w:szCs w:val="28"/>
        </w:rPr>
        <w:t>qu’il lui transmette</w:t>
      </w:r>
      <w:r w:rsidRPr="001430ED">
        <w:rPr>
          <w:rFonts w:ascii="Times" w:hAnsi="Times"/>
          <w:sz w:val="28"/>
          <w:szCs w:val="28"/>
        </w:rPr>
        <w:t xml:space="preserve"> les éléments qui lui permettront de mener à bien son chemin vers l’Éveil.</w:t>
      </w:r>
      <w:r>
        <w:rPr>
          <w:rFonts w:ascii="Times" w:hAnsi="Times"/>
          <w:sz w:val="28"/>
          <w:szCs w:val="28"/>
        </w:rPr>
        <w:t xml:space="preserve"> Pour cela, le bouddha Sakyamouni a suggéré pour base les quatre sceaux du Dharma</w:t>
      </w:r>
      <w:r w:rsidR="0058193D">
        <w:rPr>
          <w:rStyle w:val="Marquenotebasdepage"/>
          <w:rFonts w:ascii="Times" w:hAnsi="Times"/>
          <w:sz w:val="28"/>
          <w:szCs w:val="28"/>
        </w:rPr>
        <w:footnoteReference w:id="3"/>
      </w:r>
      <w:r>
        <w:rPr>
          <w:rFonts w:ascii="Times" w:hAnsi="Times"/>
          <w:sz w:val="28"/>
          <w:szCs w:val="28"/>
        </w:rPr>
        <w:t xml:space="preserve"> et les quatre « garanties</w:t>
      </w:r>
      <w:r w:rsidR="00363E8A">
        <w:rPr>
          <w:rStyle w:val="Marquenotebasdepage"/>
          <w:rFonts w:ascii="Times" w:hAnsi="Times"/>
          <w:sz w:val="28"/>
          <w:szCs w:val="28"/>
        </w:rPr>
        <w:footnoteReference w:id="4"/>
      </w:r>
      <w:r>
        <w:rPr>
          <w:rFonts w:ascii="Times" w:hAnsi="Times"/>
          <w:sz w:val="28"/>
          <w:szCs w:val="28"/>
        </w:rPr>
        <w:t> » (tib. Teun pa Chi).</w:t>
      </w:r>
    </w:p>
    <w:p w14:paraId="24E6702C" w14:textId="77777777" w:rsidR="00F03785" w:rsidRDefault="00F03785" w:rsidP="009264E3">
      <w:pPr>
        <w:spacing w:before="120"/>
        <w:jc w:val="both"/>
        <w:rPr>
          <w:rFonts w:ascii="Times" w:hAnsi="Times"/>
          <w:sz w:val="28"/>
          <w:szCs w:val="28"/>
        </w:rPr>
      </w:pPr>
    </w:p>
    <w:p w14:paraId="6C97FA7C" w14:textId="4704C3D0" w:rsidR="005D23ED" w:rsidRPr="005D23ED" w:rsidRDefault="005D23ED" w:rsidP="00634F5B">
      <w:pPr>
        <w:spacing w:before="120"/>
        <w:jc w:val="both"/>
        <w:rPr>
          <w:rFonts w:ascii="Times" w:hAnsi="Times"/>
          <w:color w:val="0000FF"/>
          <w:sz w:val="36"/>
          <w:szCs w:val="28"/>
        </w:rPr>
      </w:pPr>
      <w:r>
        <w:rPr>
          <w:rFonts w:ascii="Times" w:hAnsi="Times"/>
          <w:color w:val="0000FF"/>
          <w:sz w:val="36"/>
          <w:szCs w:val="28"/>
        </w:rPr>
        <w:t>Croyance</w:t>
      </w:r>
    </w:p>
    <w:p w14:paraId="3D023E13" w14:textId="38518CD7" w:rsidR="003D7A86" w:rsidRPr="00097353" w:rsidRDefault="00CD461F" w:rsidP="00634F5B">
      <w:pPr>
        <w:spacing w:before="120"/>
        <w:jc w:val="center"/>
        <w:rPr>
          <w:rFonts w:ascii="Times" w:hAnsi="Times"/>
          <w:b/>
          <w:sz w:val="28"/>
          <w:szCs w:val="28"/>
        </w:rPr>
      </w:pPr>
      <w:r w:rsidRPr="00097353">
        <w:rPr>
          <w:rFonts w:ascii="Times" w:hAnsi="Times"/>
          <w:b/>
          <w:sz w:val="28"/>
          <w:szCs w:val="28"/>
        </w:rPr>
        <w:t>Le Bouddhadharma ne se base pas sur la croyance.</w:t>
      </w:r>
    </w:p>
    <w:p w14:paraId="4AE7B8B1" w14:textId="5DA3A967" w:rsidR="0009103D" w:rsidRDefault="00CD461F" w:rsidP="00634F5B">
      <w:pPr>
        <w:spacing w:before="120"/>
        <w:jc w:val="both"/>
        <w:rPr>
          <w:sz w:val="28"/>
          <w:szCs w:val="28"/>
        </w:rPr>
      </w:pPr>
      <w:r w:rsidRPr="00930D69">
        <w:rPr>
          <w:sz w:val="28"/>
          <w:szCs w:val="28"/>
        </w:rPr>
        <w:t xml:space="preserve">La croyance </w:t>
      </w:r>
      <w:r w:rsidR="003A6768">
        <w:rPr>
          <w:sz w:val="28"/>
          <w:szCs w:val="28"/>
        </w:rPr>
        <w:t>n’est peut-être</w:t>
      </w:r>
      <w:r w:rsidRPr="00930D69">
        <w:rPr>
          <w:sz w:val="28"/>
          <w:szCs w:val="28"/>
        </w:rPr>
        <w:t xml:space="preserve"> pas un problème en soi, mais, par je ne sais quel mécanisme grégaire, les croyances similaires des uns et des autres forment une idéologie de groupe qui </w:t>
      </w:r>
      <w:r w:rsidR="007A77C1" w:rsidRPr="00930D69">
        <w:rPr>
          <w:sz w:val="28"/>
          <w:szCs w:val="28"/>
        </w:rPr>
        <w:t xml:space="preserve">se convainc </w:t>
      </w:r>
      <w:r w:rsidR="00D526C3">
        <w:rPr>
          <w:sz w:val="28"/>
          <w:szCs w:val="28"/>
        </w:rPr>
        <w:t>et veut convaincre qu’il</w:t>
      </w:r>
      <w:r w:rsidR="00BC4AD4" w:rsidRPr="00930D69">
        <w:rPr>
          <w:sz w:val="28"/>
          <w:szCs w:val="28"/>
        </w:rPr>
        <w:t xml:space="preserve"> </w:t>
      </w:r>
      <w:r w:rsidR="00D526C3">
        <w:rPr>
          <w:sz w:val="28"/>
          <w:szCs w:val="28"/>
        </w:rPr>
        <w:t>es</w:t>
      </w:r>
      <w:r w:rsidR="00BC4AD4" w:rsidRPr="00930D69">
        <w:rPr>
          <w:sz w:val="28"/>
          <w:szCs w:val="28"/>
        </w:rPr>
        <w:t xml:space="preserve">t </w:t>
      </w:r>
      <w:r w:rsidR="00D526C3">
        <w:rPr>
          <w:sz w:val="28"/>
          <w:szCs w:val="28"/>
        </w:rPr>
        <w:t>le seul</w:t>
      </w:r>
      <w:r w:rsidR="00324A2F">
        <w:rPr>
          <w:sz w:val="28"/>
          <w:szCs w:val="28"/>
        </w:rPr>
        <w:t xml:space="preserve"> légitime</w:t>
      </w:r>
      <w:r w:rsidRPr="00930D69">
        <w:rPr>
          <w:sz w:val="28"/>
          <w:szCs w:val="28"/>
        </w:rPr>
        <w:t xml:space="preserve"> à juger qui est </w:t>
      </w:r>
      <w:r w:rsidR="002E5A7C">
        <w:rPr>
          <w:sz w:val="28"/>
          <w:szCs w:val="28"/>
        </w:rPr>
        <w:t xml:space="preserve">orthodoxe </w:t>
      </w:r>
      <w:r w:rsidR="00D859C8">
        <w:rPr>
          <w:sz w:val="28"/>
          <w:szCs w:val="28"/>
        </w:rPr>
        <w:t>et qui est</w:t>
      </w:r>
      <w:r w:rsidR="002E5A7C">
        <w:rPr>
          <w:sz w:val="28"/>
          <w:szCs w:val="28"/>
        </w:rPr>
        <w:t xml:space="preserve"> </w:t>
      </w:r>
      <w:r w:rsidRPr="00930D69">
        <w:rPr>
          <w:sz w:val="28"/>
          <w:szCs w:val="28"/>
        </w:rPr>
        <w:t>hétérodoxe</w:t>
      </w:r>
      <w:r w:rsidR="00A94463" w:rsidRPr="00930D69">
        <w:rPr>
          <w:sz w:val="28"/>
          <w:szCs w:val="28"/>
        </w:rPr>
        <w:t>, qui est pur et qui est impur, qui est gentil et qui est méchant</w:t>
      </w:r>
      <w:r w:rsidR="00EA3270">
        <w:rPr>
          <w:sz w:val="28"/>
          <w:szCs w:val="28"/>
        </w:rPr>
        <w:t>, qui est fréquentable ou pas etc</w:t>
      </w:r>
      <w:r w:rsidRPr="00930D69">
        <w:rPr>
          <w:sz w:val="28"/>
          <w:szCs w:val="28"/>
        </w:rPr>
        <w:t>.</w:t>
      </w:r>
      <w:r w:rsidR="007A77C1" w:rsidRPr="00930D69">
        <w:rPr>
          <w:sz w:val="28"/>
          <w:szCs w:val="28"/>
        </w:rPr>
        <w:t xml:space="preserve"> </w:t>
      </w:r>
    </w:p>
    <w:p w14:paraId="4E13AAB4" w14:textId="39D88439" w:rsidR="0009103D" w:rsidRPr="00C777B7" w:rsidRDefault="0009103D" w:rsidP="00634F5B">
      <w:pPr>
        <w:pStyle w:val="Titre2"/>
        <w:spacing w:before="120" w:beforeAutospacing="0" w:after="0" w:afterAutospacing="0"/>
        <w:jc w:val="both"/>
        <w:rPr>
          <w:b w:val="0"/>
          <w:sz w:val="28"/>
          <w:szCs w:val="28"/>
        </w:rPr>
      </w:pPr>
      <w:r w:rsidRPr="00C777B7">
        <w:rPr>
          <w:b w:val="0"/>
          <w:sz w:val="28"/>
          <w:szCs w:val="28"/>
        </w:rPr>
        <w:t>La croyance permet d'asseoir le pouvoir des uns et de soulager la paresse des autres pouvant les conduire à une servitude consentie et consentante</w:t>
      </w:r>
      <w:r w:rsidR="00ED3398">
        <w:rPr>
          <w:rStyle w:val="Marquenotebasdepage"/>
          <w:b w:val="0"/>
          <w:sz w:val="28"/>
          <w:szCs w:val="28"/>
        </w:rPr>
        <w:footnoteReference w:id="5"/>
      </w:r>
      <w:r w:rsidRPr="00C777B7">
        <w:rPr>
          <w:b w:val="0"/>
          <w:sz w:val="28"/>
          <w:szCs w:val="28"/>
        </w:rPr>
        <w:t xml:space="preserve">. </w:t>
      </w:r>
      <w:r w:rsidR="00C777B7" w:rsidRPr="00C777B7">
        <w:rPr>
          <w:b w:val="0"/>
          <w:sz w:val="28"/>
          <w:szCs w:val="28"/>
        </w:rPr>
        <w:t>On pourrait penser que ce sont les systèmes de pensée eux-mêmes (politique, spirituel et autres) qui génèrent l’intolérance e</w:t>
      </w:r>
      <w:r w:rsidR="0053330A">
        <w:rPr>
          <w:b w:val="0"/>
          <w:sz w:val="28"/>
          <w:szCs w:val="28"/>
        </w:rPr>
        <w:t>t l’obscurantisme, mais</w:t>
      </w:r>
      <w:r w:rsidR="00C777B7" w:rsidRPr="00C777B7">
        <w:rPr>
          <w:b w:val="0"/>
          <w:sz w:val="28"/>
          <w:szCs w:val="28"/>
        </w:rPr>
        <w:t xml:space="preserve"> ce sont plutôt le fait de cert</w:t>
      </w:r>
      <w:r w:rsidR="000A2BFE">
        <w:rPr>
          <w:b w:val="0"/>
          <w:sz w:val="28"/>
          <w:szCs w:val="28"/>
        </w:rPr>
        <w:t xml:space="preserve">ains individus qui s’emparent </w:t>
      </w:r>
      <w:r w:rsidR="00CF68A7">
        <w:rPr>
          <w:b w:val="0"/>
          <w:sz w:val="28"/>
          <w:szCs w:val="28"/>
        </w:rPr>
        <w:t>d’</w:t>
      </w:r>
      <w:r w:rsidR="00C777B7" w:rsidRPr="00C777B7">
        <w:rPr>
          <w:b w:val="0"/>
          <w:sz w:val="28"/>
          <w:szCs w:val="28"/>
        </w:rPr>
        <w:t xml:space="preserve">un </w:t>
      </w:r>
      <w:r w:rsidR="000A2BFE">
        <w:rPr>
          <w:b w:val="0"/>
          <w:sz w:val="28"/>
          <w:szCs w:val="28"/>
        </w:rPr>
        <w:t>courant</w:t>
      </w:r>
      <w:r w:rsidR="00C777B7" w:rsidRPr="00C777B7">
        <w:rPr>
          <w:b w:val="0"/>
          <w:sz w:val="28"/>
          <w:szCs w:val="28"/>
        </w:rPr>
        <w:t xml:space="preserve"> de pensée</w:t>
      </w:r>
      <w:r w:rsidR="000A2BFE">
        <w:rPr>
          <w:b w:val="0"/>
          <w:sz w:val="28"/>
          <w:szCs w:val="28"/>
        </w:rPr>
        <w:t>s</w:t>
      </w:r>
      <w:r w:rsidR="00C02C90">
        <w:rPr>
          <w:b w:val="0"/>
          <w:sz w:val="28"/>
          <w:szCs w:val="28"/>
        </w:rPr>
        <w:t xml:space="preserve"> philosophique</w:t>
      </w:r>
      <w:r w:rsidR="000A2BFE">
        <w:rPr>
          <w:b w:val="0"/>
          <w:sz w:val="28"/>
          <w:szCs w:val="28"/>
        </w:rPr>
        <w:t>s</w:t>
      </w:r>
      <w:r w:rsidR="00C02C90">
        <w:rPr>
          <w:b w:val="0"/>
          <w:sz w:val="28"/>
          <w:szCs w:val="28"/>
        </w:rPr>
        <w:t xml:space="preserve"> pour en faire un système de croyance </w:t>
      </w:r>
      <w:r w:rsidR="00974430">
        <w:rPr>
          <w:b w:val="0"/>
          <w:sz w:val="28"/>
          <w:szCs w:val="28"/>
        </w:rPr>
        <w:t>avec s</w:t>
      </w:r>
      <w:r w:rsidR="00C777B7" w:rsidRPr="00C777B7">
        <w:rPr>
          <w:b w:val="0"/>
          <w:sz w:val="28"/>
          <w:szCs w:val="28"/>
        </w:rPr>
        <w:t>es dogmes incontestables</w:t>
      </w:r>
      <w:r w:rsidR="00B92BFE">
        <w:rPr>
          <w:b w:val="0"/>
          <w:sz w:val="28"/>
          <w:szCs w:val="28"/>
        </w:rPr>
        <w:t xml:space="preserve"> et son moralisme manichéen</w:t>
      </w:r>
      <w:r w:rsidR="00C777B7" w:rsidRPr="00C777B7">
        <w:rPr>
          <w:b w:val="0"/>
          <w:sz w:val="28"/>
          <w:szCs w:val="28"/>
        </w:rPr>
        <w:t xml:space="preserve">. </w:t>
      </w:r>
      <w:r w:rsidR="009B550A" w:rsidRPr="009B550A">
        <w:rPr>
          <w:b w:val="0"/>
          <w:sz w:val="28"/>
          <w:szCs w:val="28"/>
        </w:rPr>
        <w:t>La croyance peut dégénérer en quelques générations une philosophie expérientielle en une religion rétributioniste et végétariste.</w:t>
      </w:r>
      <w:r w:rsidR="009B550A">
        <w:rPr>
          <w:b w:val="0"/>
          <w:sz w:val="28"/>
          <w:szCs w:val="28"/>
        </w:rPr>
        <w:t xml:space="preserve"> </w:t>
      </w:r>
      <w:r w:rsidR="00C809AD">
        <w:rPr>
          <w:b w:val="0"/>
          <w:sz w:val="28"/>
          <w:szCs w:val="28"/>
        </w:rPr>
        <w:t xml:space="preserve">L’intolérance n’est pas inhérente à une tradition spirituelle et philosophique, mais dès lors qu’on abandonne le raisonnement au profit de la croyance, cela devient le terreau du fondamentalisme de tout </w:t>
      </w:r>
      <w:r w:rsidR="00373EF5">
        <w:rPr>
          <w:b w:val="0"/>
          <w:sz w:val="28"/>
          <w:szCs w:val="28"/>
        </w:rPr>
        <w:t>bord</w:t>
      </w:r>
      <w:r w:rsidR="00C809AD">
        <w:rPr>
          <w:b w:val="0"/>
          <w:sz w:val="28"/>
          <w:szCs w:val="28"/>
        </w:rPr>
        <w:t xml:space="preserve"> et le bouddhisme n’en est pas à l’abri.</w:t>
      </w:r>
    </w:p>
    <w:p w14:paraId="5A76ED79" w14:textId="39CE9A45" w:rsidR="00C777B7" w:rsidRDefault="00824554" w:rsidP="00634F5B">
      <w:pPr>
        <w:pStyle w:val="Titre2"/>
        <w:spacing w:before="120" w:beforeAutospacing="0" w:after="0" w:afterAutospacing="0"/>
        <w:jc w:val="both"/>
        <w:rPr>
          <w:b w:val="0"/>
          <w:sz w:val="28"/>
        </w:rPr>
      </w:pPr>
      <w:r w:rsidRPr="00C777B7">
        <w:rPr>
          <w:b w:val="0"/>
          <w:sz w:val="28"/>
          <w:szCs w:val="28"/>
        </w:rPr>
        <w:t>Nous retrouvons ce mécanisme dans tous les domaines, aussi bien dans les mouvements politiques, artistiques que religieux</w:t>
      </w:r>
      <w:r w:rsidR="007C13A3" w:rsidRPr="00C777B7">
        <w:rPr>
          <w:b w:val="0"/>
          <w:sz w:val="28"/>
          <w:szCs w:val="28"/>
        </w:rPr>
        <w:t xml:space="preserve"> et</w:t>
      </w:r>
      <w:r w:rsidRPr="00C777B7">
        <w:rPr>
          <w:b w:val="0"/>
          <w:sz w:val="28"/>
          <w:szCs w:val="28"/>
        </w:rPr>
        <w:t xml:space="preserve"> théocratiques</w:t>
      </w:r>
      <w:r w:rsidRPr="00C777B7">
        <w:rPr>
          <w:rStyle w:val="Marquenotebasdepage"/>
          <w:b w:val="0"/>
          <w:sz w:val="28"/>
          <w:szCs w:val="28"/>
        </w:rPr>
        <w:footnoteReference w:id="6"/>
      </w:r>
      <w:r w:rsidR="00213FD5" w:rsidRPr="00C777B7">
        <w:rPr>
          <w:b w:val="0"/>
          <w:sz w:val="28"/>
          <w:szCs w:val="28"/>
        </w:rPr>
        <w:t>.</w:t>
      </w:r>
      <w:r w:rsidRPr="00C777B7">
        <w:rPr>
          <w:b w:val="0"/>
          <w:sz w:val="28"/>
          <w:szCs w:val="28"/>
        </w:rPr>
        <w:t xml:space="preserve"> Le bouddhisme théocratique de la société tibétaine n’a pas échappé à ce mécanisme</w:t>
      </w:r>
      <w:r w:rsidR="007C13A3" w:rsidRPr="00C777B7">
        <w:rPr>
          <w:b w:val="0"/>
          <w:sz w:val="28"/>
          <w:szCs w:val="28"/>
        </w:rPr>
        <w:t xml:space="preserve"> sociétal</w:t>
      </w:r>
      <w:r w:rsidRPr="00C777B7">
        <w:rPr>
          <w:b w:val="0"/>
          <w:sz w:val="28"/>
          <w:szCs w:val="28"/>
        </w:rPr>
        <w:t xml:space="preserve">. </w:t>
      </w:r>
    </w:p>
    <w:p w14:paraId="6DF77497" w14:textId="77777777" w:rsidR="00DB27D0" w:rsidRDefault="00D03D83" w:rsidP="00634F5B">
      <w:pPr>
        <w:spacing w:before="120"/>
        <w:jc w:val="both"/>
        <w:rPr>
          <w:sz w:val="28"/>
        </w:rPr>
      </w:pPr>
      <w:r>
        <w:rPr>
          <w:sz w:val="28"/>
        </w:rPr>
        <w:t>Je pense qu’il est nécessaire de faire une distinction entre</w:t>
      </w:r>
      <w:r w:rsidR="00824554" w:rsidRPr="00D41193">
        <w:rPr>
          <w:sz w:val="28"/>
        </w:rPr>
        <w:t xml:space="preserve"> le Bouddhadharma et le bouddhisme dont leur contradiction </w:t>
      </w:r>
      <w:r w:rsidR="00AE3B7F">
        <w:rPr>
          <w:sz w:val="28"/>
        </w:rPr>
        <w:t>a généré</w:t>
      </w:r>
      <w:r w:rsidR="00EC6679">
        <w:rPr>
          <w:sz w:val="28"/>
        </w:rPr>
        <w:t xml:space="preserve"> le sectarisme tibéto-tibétain</w:t>
      </w:r>
      <w:r w:rsidR="00D21466">
        <w:rPr>
          <w:rStyle w:val="Marquenotebasdepage"/>
          <w:sz w:val="28"/>
        </w:rPr>
        <w:footnoteReference w:id="7"/>
      </w:r>
      <w:r w:rsidR="00EC6679">
        <w:rPr>
          <w:sz w:val="28"/>
        </w:rPr>
        <w:t xml:space="preserve"> </w:t>
      </w:r>
      <w:r w:rsidR="0074794E">
        <w:rPr>
          <w:sz w:val="28"/>
        </w:rPr>
        <w:t>tout en façonnant la spécificité</w:t>
      </w:r>
      <w:r w:rsidR="00EC6679">
        <w:rPr>
          <w:sz w:val="28"/>
        </w:rPr>
        <w:t xml:space="preserve"> </w:t>
      </w:r>
      <w:r w:rsidR="0074794E">
        <w:rPr>
          <w:sz w:val="28"/>
        </w:rPr>
        <w:t>du bouddhisme au Tibet</w:t>
      </w:r>
      <w:r w:rsidR="00FA2263">
        <w:rPr>
          <w:sz w:val="28"/>
        </w:rPr>
        <w:t xml:space="preserve"> </w:t>
      </w:r>
      <w:r w:rsidR="00DB27D0" w:rsidRPr="00DB27D0">
        <w:rPr>
          <w:sz w:val="28"/>
        </w:rPr>
        <w:t xml:space="preserve">et Himalayen avec ses conflits dynastiques, théocratiques, patrimoniaux allant s'inventer des légitimités transcendantes ou mythiques et qui vont jusqu’à se poursuivent aujourd’hui dans quelques centres bouddhistes en France où certains dits « Rinpotché » n’hésitent pas en encourager les dissensions dans une sangha. </w:t>
      </w:r>
    </w:p>
    <w:p w14:paraId="52064DB2" w14:textId="4940B77F" w:rsidR="00A71629" w:rsidRPr="00E124D6" w:rsidRDefault="0080251C" w:rsidP="00634F5B">
      <w:pPr>
        <w:spacing w:before="120"/>
        <w:jc w:val="both"/>
        <w:rPr>
          <w:rFonts w:ascii="Times" w:hAnsi="Times"/>
          <w:sz w:val="28"/>
          <w:szCs w:val="28"/>
        </w:rPr>
      </w:pPr>
      <w:r w:rsidRPr="001430ED">
        <w:rPr>
          <w:rFonts w:ascii="Times" w:hAnsi="Times"/>
          <w:sz w:val="28"/>
          <w:szCs w:val="28"/>
        </w:rPr>
        <w:t xml:space="preserve">La croyance n'est pas un problème en soi tant qu'elle ne devient pas une idéologie justifiant certains bouddhistes et autres idéologistes </w:t>
      </w:r>
      <w:r>
        <w:rPr>
          <w:rFonts w:ascii="Times" w:hAnsi="Times"/>
          <w:sz w:val="28"/>
          <w:szCs w:val="28"/>
        </w:rPr>
        <w:t xml:space="preserve">d’en oublier </w:t>
      </w:r>
      <w:r w:rsidRPr="003F683A">
        <w:rPr>
          <w:rFonts w:ascii="Times" w:hAnsi="Times"/>
          <w:sz w:val="28"/>
          <w:szCs w:val="28"/>
        </w:rPr>
        <w:t>le respect le plus élémentaire envers tout individ</w:t>
      </w:r>
      <w:r>
        <w:rPr>
          <w:rFonts w:ascii="Times" w:hAnsi="Times"/>
          <w:sz w:val="28"/>
          <w:szCs w:val="28"/>
        </w:rPr>
        <w:t xml:space="preserve">u ; sa liberté de conscience. </w:t>
      </w:r>
    </w:p>
    <w:p w14:paraId="6DA4B5D8" w14:textId="3F767A97" w:rsidR="005E008A" w:rsidRDefault="00E04ABE" w:rsidP="00634F5B">
      <w:pPr>
        <w:pStyle w:val="Titre2"/>
        <w:spacing w:before="120" w:beforeAutospacing="0" w:after="0" w:afterAutospacing="0"/>
        <w:jc w:val="both"/>
        <w:rPr>
          <w:b w:val="0"/>
          <w:sz w:val="28"/>
          <w:szCs w:val="28"/>
        </w:rPr>
      </w:pPr>
      <w:r w:rsidRPr="00B16524">
        <w:rPr>
          <w:b w:val="0"/>
          <w:sz w:val="28"/>
          <w:szCs w:val="28"/>
        </w:rPr>
        <w:t>La croyance ne fait pas dans le discernement</w:t>
      </w:r>
      <w:r w:rsidR="00116131" w:rsidRPr="00B16524">
        <w:rPr>
          <w:b w:val="0"/>
          <w:sz w:val="28"/>
          <w:szCs w:val="28"/>
        </w:rPr>
        <w:t xml:space="preserve"> et l’analyse.</w:t>
      </w:r>
      <w:r w:rsidRPr="00B16524">
        <w:rPr>
          <w:b w:val="0"/>
          <w:sz w:val="28"/>
          <w:szCs w:val="28"/>
        </w:rPr>
        <w:t xml:space="preserve"> </w:t>
      </w:r>
      <w:r w:rsidR="00116131" w:rsidRPr="00B16524">
        <w:rPr>
          <w:b w:val="0"/>
          <w:sz w:val="28"/>
          <w:szCs w:val="28"/>
        </w:rPr>
        <w:t>S</w:t>
      </w:r>
      <w:r w:rsidRPr="00B16524">
        <w:rPr>
          <w:b w:val="0"/>
          <w:sz w:val="28"/>
          <w:szCs w:val="28"/>
        </w:rPr>
        <w:t xml:space="preserve">on discours </w:t>
      </w:r>
      <w:r w:rsidR="008E28AA" w:rsidRPr="00B16524">
        <w:rPr>
          <w:b w:val="0"/>
          <w:sz w:val="28"/>
          <w:szCs w:val="28"/>
        </w:rPr>
        <w:t>élabore</w:t>
      </w:r>
      <w:r w:rsidRPr="00B16524">
        <w:rPr>
          <w:b w:val="0"/>
          <w:sz w:val="28"/>
          <w:szCs w:val="28"/>
        </w:rPr>
        <w:t xml:space="preserve"> une </w:t>
      </w:r>
      <w:r w:rsidR="005E008A" w:rsidRPr="00B16524">
        <w:rPr>
          <w:b w:val="0"/>
          <w:sz w:val="28"/>
          <w:szCs w:val="28"/>
        </w:rPr>
        <w:t>rhétorique</w:t>
      </w:r>
      <w:r w:rsidRPr="00B16524">
        <w:rPr>
          <w:b w:val="0"/>
          <w:sz w:val="28"/>
          <w:szCs w:val="28"/>
        </w:rPr>
        <w:t xml:space="preserve"> binaire et </w:t>
      </w:r>
      <w:r w:rsidR="00085444" w:rsidRPr="00B16524">
        <w:rPr>
          <w:b w:val="0"/>
          <w:sz w:val="28"/>
          <w:szCs w:val="28"/>
        </w:rPr>
        <w:t>induit</w:t>
      </w:r>
      <w:r w:rsidR="008E28AA" w:rsidRPr="00B16524">
        <w:rPr>
          <w:b w:val="0"/>
          <w:sz w:val="28"/>
          <w:szCs w:val="28"/>
        </w:rPr>
        <w:t xml:space="preserve"> </w:t>
      </w:r>
      <w:r w:rsidRPr="00B16524">
        <w:rPr>
          <w:b w:val="0"/>
          <w:sz w:val="28"/>
          <w:szCs w:val="28"/>
        </w:rPr>
        <w:t xml:space="preserve">des jugements </w:t>
      </w:r>
      <w:r w:rsidR="00085444" w:rsidRPr="00B16524">
        <w:rPr>
          <w:b w:val="0"/>
          <w:sz w:val="28"/>
          <w:szCs w:val="28"/>
        </w:rPr>
        <w:t>discriminatoires</w:t>
      </w:r>
      <w:r w:rsidR="005969EA" w:rsidRPr="00B16524">
        <w:rPr>
          <w:b w:val="0"/>
          <w:sz w:val="28"/>
          <w:szCs w:val="28"/>
        </w:rPr>
        <w:t xml:space="preserve"> et finit toujours par justifier des menaces, des verdicts et des sanctions</w:t>
      </w:r>
      <w:r w:rsidR="008C04C7" w:rsidRPr="00B16524">
        <w:rPr>
          <w:b w:val="0"/>
          <w:sz w:val="28"/>
          <w:szCs w:val="28"/>
        </w:rPr>
        <w:t xml:space="preserve">. </w:t>
      </w:r>
      <w:r w:rsidR="00327A04" w:rsidRPr="00B16524">
        <w:rPr>
          <w:b w:val="0"/>
          <w:sz w:val="28"/>
          <w:szCs w:val="28"/>
        </w:rPr>
        <w:t>On p</w:t>
      </w:r>
      <w:r w:rsidR="009A0E18">
        <w:rPr>
          <w:b w:val="0"/>
          <w:sz w:val="28"/>
          <w:szCs w:val="28"/>
        </w:rPr>
        <w:t>ourrait</w:t>
      </w:r>
      <w:r w:rsidR="00327A04" w:rsidRPr="00B16524">
        <w:rPr>
          <w:b w:val="0"/>
          <w:sz w:val="28"/>
          <w:szCs w:val="28"/>
        </w:rPr>
        <w:t xml:space="preserve"> penser que</w:t>
      </w:r>
      <w:r w:rsidR="00200776" w:rsidRPr="00B16524">
        <w:rPr>
          <w:b w:val="0"/>
          <w:sz w:val="28"/>
          <w:szCs w:val="28"/>
        </w:rPr>
        <w:t xml:space="preserve"> ce type</w:t>
      </w:r>
      <w:r w:rsidR="005969EA" w:rsidRPr="00B16524">
        <w:rPr>
          <w:b w:val="0"/>
          <w:sz w:val="28"/>
          <w:szCs w:val="28"/>
        </w:rPr>
        <w:t xml:space="preserve"> de discours </w:t>
      </w:r>
      <w:r w:rsidR="00200776" w:rsidRPr="00B16524">
        <w:rPr>
          <w:b w:val="0"/>
          <w:sz w:val="28"/>
          <w:szCs w:val="28"/>
        </w:rPr>
        <w:t>sous-tend</w:t>
      </w:r>
      <w:r w:rsidR="008C04C7" w:rsidRPr="00B16524">
        <w:rPr>
          <w:b w:val="0"/>
          <w:sz w:val="28"/>
          <w:szCs w:val="28"/>
        </w:rPr>
        <w:t xml:space="preserve"> </w:t>
      </w:r>
      <w:r w:rsidR="00137447" w:rsidRPr="00B16524">
        <w:rPr>
          <w:b w:val="0"/>
          <w:sz w:val="28"/>
          <w:szCs w:val="28"/>
        </w:rPr>
        <w:t>la</w:t>
      </w:r>
      <w:r w:rsidR="008C04C7" w:rsidRPr="00B16524">
        <w:rPr>
          <w:b w:val="0"/>
          <w:sz w:val="28"/>
          <w:szCs w:val="28"/>
        </w:rPr>
        <w:t xml:space="preserve"> démarche tendancieuse ou manipulatrice</w:t>
      </w:r>
      <w:r w:rsidR="006C7424" w:rsidRPr="00B16524">
        <w:rPr>
          <w:b w:val="0"/>
          <w:sz w:val="28"/>
          <w:szCs w:val="28"/>
        </w:rPr>
        <w:t xml:space="preserve"> d’un "maître à penser". </w:t>
      </w:r>
      <w:r w:rsidR="00B03AA0" w:rsidRPr="00B16524">
        <w:rPr>
          <w:b w:val="0"/>
          <w:sz w:val="28"/>
          <w:szCs w:val="28"/>
        </w:rPr>
        <w:t>U</w:t>
      </w:r>
      <w:r w:rsidR="005B150A" w:rsidRPr="00B16524">
        <w:rPr>
          <w:b w:val="0"/>
          <w:sz w:val="28"/>
          <w:szCs w:val="28"/>
        </w:rPr>
        <w:t xml:space="preserve">ne telle conclusion </w:t>
      </w:r>
      <w:r w:rsidR="00B03AA0" w:rsidRPr="00B16524">
        <w:rPr>
          <w:b w:val="0"/>
          <w:sz w:val="28"/>
          <w:szCs w:val="28"/>
        </w:rPr>
        <w:t xml:space="preserve">risque de </w:t>
      </w:r>
      <w:r w:rsidR="00362740" w:rsidRPr="00B16524">
        <w:rPr>
          <w:b w:val="0"/>
          <w:sz w:val="28"/>
          <w:szCs w:val="28"/>
        </w:rPr>
        <w:t>prendre l’allure d’un procès d’intention et finalement</w:t>
      </w:r>
      <w:r w:rsidR="005B150A" w:rsidRPr="00B16524">
        <w:rPr>
          <w:b w:val="0"/>
          <w:sz w:val="28"/>
          <w:szCs w:val="28"/>
        </w:rPr>
        <w:t xml:space="preserve"> </w:t>
      </w:r>
      <w:r w:rsidR="00595705">
        <w:rPr>
          <w:b w:val="0"/>
          <w:sz w:val="28"/>
          <w:szCs w:val="28"/>
        </w:rPr>
        <w:t>nous empêcher nous-mêmes</w:t>
      </w:r>
      <w:r w:rsidR="00362740" w:rsidRPr="00B16524">
        <w:rPr>
          <w:b w:val="0"/>
          <w:sz w:val="28"/>
          <w:szCs w:val="28"/>
        </w:rPr>
        <w:t xml:space="preserve"> toutes possibilités de compréhension et de communication.</w:t>
      </w:r>
      <w:r w:rsidR="005B150A" w:rsidRPr="00B16524">
        <w:rPr>
          <w:b w:val="0"/>
          <w:sz w:val="28"/>
          <w:szCs w:val="28"/>
        </w:rPr>
        <w:t xml:space="preserve"> </w:t>
      </w:r>
      <w:r w:rsidR="006C7424" w:rsidRPr="00B16524">
        <w:rPr>
          <w:b w:val="0"/>
          <w:sz w:val="28"/>
          <w:szCs w:val="28"/>
        </w:rPr>
        <w:t>Pour ma part,</w:t>
      </w:r>
      <w:r w:rsidR="00BD0250">
        <w:rPr>
          <w:b w:val="0"/>
          <w:sz w:val="28"/>
          <w:szCs w:val="28"/>
        </w:rPr>
        <w:t xml:space="preserve"> je préfère envisager l’idée que nous sommes</w:t>
      </w:r>
      <w:r w:rsidR="006C7424" w:rsidRPr="00B16524">
        <w:rPr>
          <w:b w:val="0"/>
          <w:sz w:val="28"/>
          <w:szCs w:val="28"/>
        </w:rPr>
        <w:t xml:space="preserve"> </w:t>
      </w:r>
      <w:r w:rsidR="006C7424" w:rsidRPr="00B16524">
        <w:rPr>
          <w:b w:val="0"/>
          <w:color w:val="0000FF"/>
          <w:sz w:val="28"/>
          <w:szCs w:val="28"/>
        </w:rPr>
        <w:t>tous sincères</w:t>
      </w:r>
      <w:r w:rsidR="006C7424" w:rsidRPr="00B16524">
        <w:rPr>
          <w:b w:val="0"/>
          <w:sz w:val="28"/>
          <w:szCs w:val="28"/>
        </w:rPr>
        <w:t xml:space="preserve"> avec plus ou moins de pertinence</w:t>
      </w:r>
      <w:r w:rsidR="004E7020" w:rsidRPr="00B16524">
        <w:rPr>
          <w:b w:val="0"/>
          <w:sz w:val="28"/>
          <w:szCs w:val="28"/>
        </w:rPr>
        <w:t xml:space="preserve"> et de confusion</w:t>
      </w:r>
      <w:r w:rsidR="005E05F6" w:rsidRPr="00B16524">
        <w:rPr>
          <w:b w:val="0"/>
          <w:sz w:val="28"/>
          <w:szCs w:val="28"/>
        </w:rPr>
        <w:t>, de compétence et d’erreur</w:t>
      </w:r>
      <w:r w:rsidR="006C7424" w:rsidRPr="00B16524">
        <w:rPr>
          <w:b w:val="0"/>
          <w:sz w:val="28"/>
          <w:szCs w:val="28"/>
        </w:rPr>
        <w:t xml:space="preserve">. </w:t>
      </w:r>
      <w:r w:rsidR="005E05F6" w:rsidRPr="00B16524">
        <w:rPr>
          <w:b w:val="0"/>
          <w:sz w:val="28"/>
          <w:szCs w:val="28"/>
        </w:rPr>
        <w:t>Il arrive</w:t>
      </w:r>
      <w:r w:rsidR="00F01E9B" w:rsidRPr="00B16524">
        <w:rPr>
          <w:b w:val="0"/>
          <w:sz w:val="28"/>
          <w:szCs w:val="28"/>
        </w:rPr>
        <w:t xml:space="preserve"> que </w:t>
      </w:r>
      <w:r w:rsidR="00200776" w:rsidRPr="00B16524">
        <w:rPr>
          <w:b w:val="0"/>
          <w:sz w:val="28"/>
          <w:szCs w:val="28"/>
        </w:rPr>
        <w:t xml:space="preserve">la simple bêtise </w:t>
      </w:r>
      <w:r w:rsidR="00F01E9B" w:rsidRPr="00B16524">
        <w:rPr>
          <w:b w:val="0"/>
          <w:sz w:val="28"/>
          <w:szCs w:val="28"/>
        </w:rPr>
        <w:t>et</w:t>
      </w:r>
      <w:r w:rsidR="00200776" w:rsidRPr="00B16524">
        <w:rPr>
          <w:b w:val="0"/>
          <w:sz w:val="28"/>
          <w:szCs w:val="28"/>
        </w:rPr>
        <w:t xml:space="preserve"> l</w:t>
      </w:r>
      <w:r w:rsidR="00E31ADA" w:rsidRPr="00B16524">
        <w:rPr>
          <w:b w:val="0"/>
          <w:sz w:val="28"/>
          <w:szCs w:val="28"/>
        </w:rPr>
        <w:t xml:space="preserve">a </w:t>
      </w:r>
      <w:r w:rsidR="00E31ADA" w:rsidRPr="00B16524">
        <w:rPr>
          <w:b w:val="0"/>
          <w:color w:val="0000FF"/>
          <w:sz w:val="28"/>
          <w:szCs w:val="28"/>
        </w:rPr>
        <w:t>déraison</w:t>
      </w:r>
      <w:r w:rsidR="005E05F6" w:rsidRPr="00B16524">
        <w:rPr>
          <w:b w:val="0"/>
          <w:sz w:val="28"/>
          <w:szCs w:val="28"/>
        </w:rPr>
        <w:t>,</w:t>
      </w:r>
      <w:r w:rsidR="00327A04" w:rsidRPr="00B16524">
        <w:rPr>
          <w:b w:val="0"/>
          <w:sz w:val="28"/>
          <w:szCs w:val="28"/>
        </w:rPr>
        <w:t xml:space="preserve"> </w:t>
      </w:r>
      <w:r w:rsidR="00137447" w:rsidRPr="00B16524">
        <w:rPr>
          <w:b w:val="0"/>
          <w:sz w:val="28"/>
          <w:szCs w:val="28"/>
        </w:rPr>
        <w:t xml:space="preserve">même </w:t>
      </w:r>
      <w:r w:rsidR="005E05F6" w:rsidRPr="00B16524">
        <w:rPr>
          <w:b w:val="0"/>
          <w:sz w:val="28"/>
          <w:szCs w:val="28"/>
        </w:rPr>
        <w:t>en toute sincérité</w:t>
      </w:r>
      <w:r w:rsidR="00137447" w:rsidRPr="00B16524">
        <w:rPr>
          <w:b w:val="0"/>
          <w:sz w:val="28"/>
          <w:szCs w:val="28"/>
        </w:rPr>
        <w:t xml:space="preserve"> et</w:t>
      </w:r>
      <w:r w:rsidR="005E05F6" w:rsidRPr="00B16524">
        <w:rPr>
          <w:b w:val="0"/>
          <w:color w:val="0000FF"/>
          <w:sz w:val="28"/>
          <w:szCs w:val="28"/>
        </w:rPr>
        <w:t xml:space="preserve"> </w:t>
      </w:r>
      <w:r w:rsidR="005E05F6" w:rsidRPr="00B16524">
        <w:rPr>
          <w:b w:val="0"/>
          <w:sz w:val="28"/>
          <w:szCs w:val="28"/>
        </w:rPr>
        <w:t>en toute bonne foi, engendrent</w:t>
      </w:r>
      <w:r w:rsidR="004E7020" w:rsidRPr="00B16524">
        <w:rPr>
          <w:b w:val="0"/>
          <w:sz w:val="28"/>
          <w:szCs w:val="28"/>
        </w:rPr>
        <w:t xml:space="preserve"> l’intolérance et le fondamentalisme</w:t>
      </w:r>
      <w:r w:rsidR="005E05F6" w:rsidRPr="00B16524">
        <w:rPr>
          <w:b w:val="0"/>
          <w:sz w:val="28"/>
          <w:szCs w:val="28"/>
        </w:rPr>
        <w:t>. En gardant</w:t>
      </w:r>
      <w:r w:rsidR="00F628CD" w:rsidRPr="00B16524">
        <w:rPr>
          <w:b w:val="0"/>
          <w:sz w:val="28"/>
          <w:szCs w:val="28"/>
        </w:rPr>
        <w:t xml:space="preserve"> à l’</w:t>
      </w:r>
      <w:r w:rsidR="00EF468D" w:rsidRPr="00B16524">
        <w:rPr>
          <w:b w:val="0"/>
          <w:sz w:val="28"/>
          <w:szCs w:val="28"/>
        </w:rPr>
        <w:t>esprit</w:t>
      </w:r>
      <w:r w:rsidR="00485BB8" w:rsidRPr="00B16524">
        <w:rPr>
          <w:b w:val="0"/>
          <w:sz w:val="28"/>
          <w:szCs w:val="28"/>
        </w:rPr>
        <w:t xml:space="preserve"> </w:t>
      </w:r>
      <w:r w:rsidR="00251C82" w:rsidRPr="00B16524">
        <w:rPr>
          <w:b w:val="0"/>
          <w:sz w:val="28"/>
          <w:szCs w:val="28"/>
        </w:rPr>
        <w:t>le</w:t>
      </w:r>
      <w:r w:rsidR="00485BB8" w:rsidRPr="00B16524">
        <w:rPr>
          <w:b w:val="0"/>
          <w:sz w:val="28"/>
          <w:szCs w:val="28"/>
        </w:rPr>
        <w:t xml:space="preserve">s </w:t>
      </w:r>
      <w:r w:rsidR="00251C82" w:rsidRPr="00B16524">
        <w:rPr>
          <w:b w:val="0"/>
          <w:sz w:val="28"/>
          <w:szCs w:val="28"/>
        </w:rPr>
        <w:t>trois niveaux d’</w:t>
      </w:r>
      <w:r w:rsidR="00485BB8" w:rsidRPr="00B16524">
        <w:rPr>
          <w:b w:val="0"/>
          <w:sz w:val="28"/>
          <w:szCs w:val="28"/>
        </w:rPr>
        <w:t>engagements</w:t>
      </w:r>
      <w:r w:rsidR="002A0332" w:rsidRPr="00B16524">
        <w:rPr>
          <w:b w:val="0"/>
          <w:sz w:val="28"/>
          <w:szCs w:val="28"/>
        </w:rPr>
        <w:t xml:space="preserve"> du Bouddhadharma</w:t>
      </w:r>
      <w:r w:rsidR="00DF2FEC" w:rsidRPr="00B16524">
        <w:rPr>
          <w:b w:val="0"/>
          <w:sz w:val="28"/>
          <w:szCs w:val="28"/>
        </w:rPr>
        <w:t xml:space="preserve"> (éthique, empathie et vue pure)</w:t>
      </w:r>
      <w:r w:rsidR="00942D70" w:rsidRPr="00B16524">
        <w:rPr>
          <w:b w:val="0"/>
          <w:sz w:val="28"/>
          <w:szCs w:val="28"/>
        </w:rPr>
        <w:t>, nous nous préservons</w:t>
      </w:r>
      <w:r w:rsidR="00485BB8" w:rsidRPr="00B16524">
        <w:rPr>
          <w:b w:val="0"/>
          <w:sz w:val="28"/>
          <w:szCs w:val="28"/>
        </w:rPr>
        <w:t xml:space="preserve"> </w:t>
      </w:r>
      <w:r w:rsidR="0051655B" w:rsidRPr="00B16524">
        <w:rPr>
          <w:b w:val="0"/>
          <w:sz w:val="28"/>
          <w:szCs w:val="28"/>
        </w:rPr>
        <w:t>de l’intolérance</w:t>
      </w:r>
      <w:r w:rsidR="00942D70" w:rsidRPr="00B16524">
        <w:rPr>
          <w:b w:val="0"/>
          <w:sz w:val="28"/>
          <w:szCs w:val="28"/>
        </w:rPr>
        <w:t xml:space="preserve"> avec ses nuisances</w:t>
      </w:r>
      <w:r w:rsidR="0051655B" w:rsidRPr="00B16524">
        <w:rPr>
          <w:b w:val="0"/>
          <w:sz w:val="28"/>
          <w:szCs w:val="28"/>
        </w:rPr>
        <w:t xml:space="preserve"> et envisageons l’indulgence et la communication</w:t>
      </w:r>
      <w:r w:rsidR="00274310" w:rsidRPr="00B16524">
        <w:rPr>
          <w:b w:val="0"/>
          <w:sz w:val="28"/>
          <w:szCs w:val="28"/>
        </w:rPr>
        <w:t xml:space="preserve">. </w:t>
      </w:r>
    </w:p>
    <w:p w14:paraId="75024250" w14:textId="77777777" w:rsidR="00762772" w:rsidRDefault="00762772" w:rsidP="00634F5B">
      <w:pPr>
        <w:spacing w:before="120"/>
        <w:jc w:val="both"/>
        <w:rPr>
          <w:rFonts w:ascii="Times" w:hAnsi="Times"/>
          <w:color w:val="0000FF"/>
          <w:sz w:val="36"/>
          <w:szCs w:val="28"/>
        </w:rPr>
      </w:pPr>
    </w:p>
    <w:p w14:paraId="69113B49" w14:textId="3F0F269C" w:rsidR="004078FF" w:rsidRPr="00337424" w:rsidRDefault="00337424" w:rsidP="00634F5B">
      <w:pPr>
        <w:spacing w:before="120"/>
        <w:jc w:val="both"/>
        <w:rPr>
          <w:rFonts w:ascii="Times" w:hAnsi="Times"/>
          <w:color w:val="0000FF"/>
          <w:sz w:val="36"/>
          <w:szCs w:val="28"/>
        </w:rPr>
      </w:pPr>
      <w:r>
        <w:rPr>
          <w:rFonts w:ascii="Times" w:hAnsi="Times"/>
          <w:color w:val="0000FF"/>
          <w:sz w:val="36"/>
          <w:szCs w:val="28"/>
        </w:rPr>
        <w:t>Compréhension et expérience</w:t>
      </w:r>
    </w:p>
    <w:p w14:paraId="59B73D63" w14:textId="65D6ECDC" w:rsidR="00B667AC" w:rsidRDefault="00B667AC" w:rsidP="00B667AC">
      <w:pPr>
        <w:spacing w:before="120"/>
        <w:jc w:val="both"/>
        <w:rPr>
          <w:rFonts w:ascii="Times" w:hAnsi="Times"/>
          <w:sz w:val="28"/>
          <w:szCs w:val="28"/>
        </w:rPr>
      </w:pPr>
      <w:r>
        <w:rPr>
          <w:rFonts w:ascii="Times" w:hAnsi="Times"/>
          <w:sz w:val="28"/>
          <w:szCs w:val="28"/>
        </w:rPr>
        <w:t>À défaut d’expérience et d’analyse, une personne risque de se contenter de croire et finalement de succomber aux perversions de la croyance : idéalisation, superstition, persuasion, adhésion, fascination, exaltation, culte de la personnalité, endoctrinement, radicalisation, gouroutisation etc.</w:t>
      </w:r>
      <w:r w:rsidR="000942F0">
        <w:rPr>
          <w:rFonts w:ascii="Times" w:hAnsi="Times"/>
          <w:sz w:val="28"/>
          <w:szCs w:val="28"/>
        </w:rPr>
        <w:t xml:space="preserve"> Tout le contraire de ce qui fait </w:t>
      </w:r>
      <w:r w:rsidR="00D26D13">
        <w:rPr>
          <w:rFonts w:ascii="Times" w:hAnsi="Times"/>
          <w:sz w:val="28"/>
          <w:szCs w:val="28"/>
        </w:rPr>
        <w:t>l’émancipation d</w:t>
      </w:r>
      <w:r w:rsidR="000942F0">
        <w:rPr>
          <w:rFonts w:ascii="Times" w:hAnsi="Times"/>
          <w:sz w:val="28"/>
          <w:szCs w:val="28"/>
        </w:rPr>
        <w:t xml:space="preserve">’un individu </w:t>
      </w:r>
      <w:r w:rsidR="00D26D13">
        <w:rPr>
          <w:rFonts w:ascii="Times" w:hAnsi="Times"/>
          <w:sz w:val="28"/>
          <w:szCs w:val="28"/>
        </w:rPr>
        <w:t>qui</w:t>
      </w:r>
      <w:r w:rsidR="000942F0">
        <w:rPr>
          <w:rFonts w:ascii="Times" w:hAnsi="Times"/>
          <w:sz w:val="28"/>
          <w:szCs w:val="28"/>
        </w:rPr>
        <w:t xml:space="preserve"> s’appartient</w:t>
      </w:r>
      <w:r w:rsidR="00D26D13">
        <w:rPr>
          <w:rFonts w:ascii="Times" w:hAnsi="Times"/>
          <w:sz w:val="28"/>
          <w:szCs w:val="28"/>
        </w:rPr>
        <w:t xml:space="preserve"> </w:t>
      </w:r>
      <w:r w:rsidR="000942F0">
        <w:rPr>
          <w:rFonts w:ascii="Times" w:hAnsi="Times"/>
          <w:sz w:val="28"/>
          <w:szCs w:val="28"/>
        </w:rPr>
        <w:t>à lui-</w:t>
      </w:r>
      <w:r w:rsidR="009842C5">
        <w:rPr>
          <w:rFonts w:ascii="Times" w:hAnsi="Times"/>
          <w:sz w:val="28"/>
          <w:szCs w:val="28"/>
        </w:rPr>
        <w:t>même</w:t>
      </w:r>
      <w:r w:rsidR="00B324C4">
        <w:rPr>
          <w:rStyle w:val="Marquenotebasdepage"/>
          <w:rFonts w:ascii="Times" w:hAnsi="Times"/>
          <w:sz w:val="28"/>
          <w:szCs w:val="28"/>
        </w:rPr>
        <w:footnoteReference w:id="8"/>
      </w:r>
      <w:r w:rsidR="000942F0">
        <w:rPr>
          <w:rFonts w:ascii="Times" w:hAnsi="Times"/>
          <w:sz w:val="28"/>
          <w:szCs w:val="28"/>
        </w:rPr>
        <w:t>.</w:t>
      </w:r>
    </w:p>
    <w:p w14:paraId="30B24B04" w14:textId="3DCFB7B9" w:rsidR="00E23652" w:rsidRPr="00E23652" w:rsidRDefault="00E23652" w:rsidP="00E23652">
      <w:pPr>
        <w:pStyle w:val="Titre2"/>
        <w:spacing w:before="120" w:beforeAutospacing="0" w:after="0" w:afterAutospacing="0"/>
        <w:jc w:val="both"/>
        <w:rPr>
          <w:b w:val="0"/>
          <w:sz w:val="28"/>
          <w:szCs w:val="28"/>
        </w:rPr>
      </w:pPr>
      <w:r>
        <w:rPr>
          <w:b w:val="0"/>
          <w:sz w:val="28"/>
          <w:szCs w:val="28"/>
        </w:rPr>
        <w:t xml:space="preserve">La croyance est un château de cartes sur lequel on bâtit des </w:t>
      </w:r>
      <w:r w:rsidRPr="00A94128">
        <w:rPr>
          <w:b w:val="0"/>
          <w:color w:val="0000FF"/>
          <w:sz w:val="28"/>
          <w:szCs w:val="28"/>
        </w:rPr>
        <w:t>espoirs</w:t>
      </w:r>
      <w:r>
        <w:rPr>
          <w:b w:val="0"/>
          <w:sz w:val="28"/>
          <w:szCs w:val="28"/>
        </w:rPr>
        <w:t xml:space="preserve"> et </w:t>
      </w:r>
      <w:r w:rsidR="0049694C">
        <w:rPr>
          <w:b w:val="0"/>
          <w:sz w:val="28"/>
          <w:szCs w:val="28"/>
        </w:rPr>
        <w:t xml:space="preserve">dans lequel </w:t>
      </w:r>
      <w:r>
        <w:rPr>
          <w:b w:val="0"/>
          <w:sz w:val="28"/>
          <w:szCs w:val="28"/>
        </w:rPr>
        <w:t xml:space="preserve">s’immiscent des </w:t>
      </w:r>
      <w:r w:rsidRPr="00A94128">
        <w:rPr>
          <w:b w:val="0"/>
          <w:color w:val="0000FF"/>
          <w:sz w:val="28"/>
          <w:szCs w:val="28"/>
        </w:rPr>
        <w:t>craintes</w:t>
      </w:r>
      <w:r>
        <w:rPr>
          <w:b w:val="0"/>
          <w:sz w:val="28"/>
          <w:szCs w:val="28"/>
        </w:rPr>
        <w:t xml:space="preserve">. </w:t>
      </w:r>
      <w:r w:rsidR="00B619A6" w:rsidRPr="00B619A6">
        <w:rPr>
          <w:b w:val="0"/>
          <w:sz w:val="28"/>
          <w:szCs w:val="28"/>
        </w:rPr>
        <w:t>La croyance est de la nature de l’illusion qui par définition ne peut pas être reconnue d’emblée comme telle. Comme pour tou</w:t>
      </w:r>
      <w:r w:rsidR="00B619A6">
        <w:rPr>
          <w:b w:val="0"/>
          <w:sz w:val="28"/>
          <w:szCs w:val="28"/>
        </w:rPr>
        <w:t>tes illusions, c’est « doukha</w:t>
      </w:r>
      <w:r w:rsidR="00B619A6" w:rsidRPr="00B619A6">
        <w:rPr>
          <w:b w:val="0"/>
          <w:sz w:val="28"/>
          <w:szCs w:val="28"/>
        </w:rPr>
        <w:t> » qui signale qu'une illusion se trame dans nos perceptions et nos réactions, dans le karma de nos cinq agrégats. Doukha se présente comme un mal-être ou un malaise qu'il faut considérer comme le symptôme d’une illusi</w:t>
      </w:r>
      <w:r w:rsidR="006D4D40">
        <w:rPr>
          <w:b w:val="0"/>
          <w:sz w:val="28"/>
          <w:szCs w:val="28"/>
        </w:rPr>
        <w:t>on qui s'est déjà bien installée</w:t>
      </w:r>
      <w:bookmarkStart w:id="0" w:name="_GoBack"/>
      <w:bookmarkEnd w:id="0"/>
      <w:r w:rsidR="00B619A6" w:rsidRPr="00B619A6">
        <w:rPr>
          <w:b w:val="0"/>
          <w:sz w:val="28"/>
          <w:szCs w:val="28"/>
        </w:rPr>
        <w:t xml:space="preserve"> dans le jeu du subconscient. On a tendance à ne pas constater doukha en compensant ou en trouvant des coupables à l'extérieur. Le danger c'est que l'illusion de la croyance risque de gangréner et virer au démon, au roudra. C'est comme un mal de dent. Il vient quand on a trop </w:t>
      </w:r>
      <w:r w:rsidR="001D0FBC" w:rsidRPr="00B619A6">
        <w:rPr>
          <w:b w:val="0"/>
          <w:sz w:val="28"/>
          <w:szCs w:val="28"/>
        </w:rPr>
        <w:t>laissé</w:t>
      </w:r>
      <w:r w:rsidR="00B619A6" w:rsidRPr="00B619A6">
        <w:rPr>
          <w:b w:val="0"/>
          <w:sz w:val="28"/>
          <w:szCs w:val="28"/>
        </w:rPr>
        <w:t xml:space="preserve"> la carie s'installer. Ne négligez pas ces symptômes qui se révèlent désagréable et contrariant. Il faut les admettre sans juger et puis contempler le jeu de l’illusion de nos saisies. Quand notre croyance est ébranlée, c’est une occasion de s’interroger </w:t>
      </w:r>
      <w:r w:rsidR="001D0FBC">
        <w:rPr>
          <w:b w:val="0"/>
          <w:sz w:val="28"/>
          <w:szCs w:val="28"/>
        </w:rPr>
        <w:t xml:space="preserve">et </w:t>
      </w:r>
      <w:r w:rsidR="00B619A6" w:rsidRPr="00B619A6">
        <w:rPr>
          <w:b w:val="0"/>
          <w:sz w:val="28"/>
          <w:szCs w:val="28"/>
        </w:rPr>
        <w:t xml:space="preserve">prendre conscience de nos saisies. </w:t>
      </w:r>
      <w:r>
        <w:rPr>
          <w:b w:val="0"/>
          <w:sz w:val="28"/>
          <w:szCs w:val="28"/>
        </w:rPr>
        <w:t xml:space="preserve"> </w:t>
      </w:r>
    </w:p>
    <w:p w14:paraId="61CF88CA" w14:textId="481285F9" w:rsidR="00F574A6" w:rsidRDefault="0071685F" w:rsidP="00634F5B">
      <w:pPr>
        <w:pStyle w:val="Titre2"/>
        <w:spacing w:before="120" w:beforeAutospacing="0" w:after="0" w:afterAutospacing="0"/>
        <w:jc w:val="both"/>
        <w:rPr>
          <w:b w:val="0"/>
          <w:sz w:val="28"/>
          <w:szCs w:val="28"/>
        </w:rPr>
      </w:pPr>
      <w:r w:rsidRPr="00A71629">
        <w:rPr>
          <w:b w:val="0"/>
          <w:sz w:val="28"/>
          <w:szCs w:val="28"/>
        </w:rPr>
        <w:t>La croyance est une autopersuasion, une compensation mentale qui offre l’impression d’une certitude sans avoir à passer par le raisonnement</w:t>
      </w:r>
      <w:r>
        <w:rPr>
          <w:b w:val="0"/>
          <w:sz w:val="28"/>
          <w:szCs w:val="28"/>
        </w:rPr>
        <w:t xml:space="preserve"> et le doute réflexif puis</w:t>
      </w:r>
      <w:r w:rsidRPr="00A71629">
        <w:rPr>
          <w:b w:val="0"/>
          <w:sz w:val="28"/>
          <w:szCs w:val="28"/>
        </w:rPr>
        <w:t xml:space="preserve"> l’analyse et l’expérience.</w:t>
      </w:r>
      <w:r>
        <w:rPr>
          <w:b w:val="0"/>
          <w:sz w:val="28"/>
          <w:szCs w:val="28"/>
        </w:rPr>
        <w:t xml:space="preserve"> Il est possible de construire toute une vie ou encore tout un rôle sur une croyance. Pou</w:t>
      </w:r>
      <w:r w:rsidR="004627C2">
        <w:rPr>
          <w:b w:val="0"/>
          <w:sz w:val="28"/>
          <w:szCs w:val="28"/>
        </w:rPr>
        <w:t>r éviter de se fourvoyer</w:t>
      </w:r>
      <w:r>
        <w:rPr>
          <w:b w:val="0"/>
          <w:sz w:val="28"/>
          <w:szCs w:val="28"/>
        </w:rPr>
        <w:t xml:space="preserve">, il est important d’écouter… Nagajurna dit : « la réflexion juste commence par l’écoute de l’autre. » </w:t>
      </w:r>
    </w:p>
    <w:p w14:paraId="5E965238" w14:textId="07722869" w:rsidR="0071685F" w:rsidRDefault="0071685F" w:rsidP="00634F5B">
      <w:pPr>
        <w:pStyle w:val="Titre2"/>
        <w:spacing w:before="120" w:beforeAutospacing="0" w:after="0" w:afterAutospacing="0"/>
        <w:jc w:val="both"/>
        <w:rPr>
          <w:b w:val="0"/>
          <w:sz w:val="28"/>
          <w:szCs w:val="28"/>
        </w:rPr>
      </w:pPr>
      <w:r>
        <w:rPr>
          <w:b w:val="0"/>
          <w:sz w:val="28"/>
          <w:szCs w:val="28"/>
        </w:rPr>
        <w:t>S’écouter certes, mais avant tout écouter l’autre d’autant plus qu’il ébranle nos convictions</w:t>
      </w:r>
      <w:r w:rsidR="004D16DB">
        <w:rPr>
          <w:b w:val="0"/>
          <w:sz w:val="28"/>
          <w:szCs w:val="28"/>
        </w:rPr>
        <w:t xml:space="preserve"> et nous inspire le rejet et l’animosité</w:t>
      </w:r>
      <w:r>
        <w:rPr>
          <w:b w:val="0"/>
          <w:sz w:val="28"/>
          <w:szCs w:val="28"/>
        </w:rPr>
        <w:t>.</w:t>
      </w:r>
      <w:r w:rsidR="00826526">
        <w:rPr>
          <w:b w:val="0"/>
          <w:sz w:val="28"/>
          <w:szCs w:val="28"/>
        </w:rPr>
        <w:t xml:space="preserve"> </w:t>
      </w:r>
      <w:r w:rsidR="00D87895">
        <w:rPr>
          <w:b w:val="0"/>
          <w:sz w:val="28"/>
          <w:szCs w:val="28"/>
        </w:rPr>
        <w:t xml:space="preserve">La croyance </w:t>
      </w:r>
      <w:r w:rsidR="001A7C8F">
        <w:rPr>
          <w:b w:val="0"/>
          <w:sz w:val="28"/>
          <w:szCs w:val="28"/>
        </w:rPr>
        <w:t>couve une peur dont l’une des armes est</w:t>
      </w:r>
      <w:r w:rsidR="00D87895">
        <w:rPr>
          <w:b w:val="0"/>
          <w:sz w:val="28"/>
          <w:szCs w:val="28"/>
        </w:rPr>
        <w:t xml:space="preserve"> l’incommunication</w:t>
      </w:r>
      <w:r w:rsidR="007A24E8">
        <w:rPr>
          <w:b w:val="0"/>
          <w:sz w:val="28"/>
          <w:szCs w:val="28"/>
        </w:rPr>
        <w:t>.</w:t>
      </w:r>
      <w:r w:rsidR="008D4CF9">
        <w:rPr>
          <w:b w:val="0"/>
          <w:sz w:val="28"/>
          <w:szCs w:val="28"/>
        </w:rPr>
        <w:t xml:space="preserve"> Il est nécessaire d’être vigilant dès qu’on se voit </w:t>
      </w:r>
      <w:r w:rsidR="004627C2">
        <w:rPr>
          <w:b w:val="0"/>
          <w:sz w:val="28"/>
          <w:szCs w:val="28"/>
        </w:rPr>
        <w:t xml:space="preserve">vouloir </w:t>
      </w:r>
      <w:r w:rsidR="008D4CF9">
        <w:rPr>
          <w:b w:val="0"/>
          <w:sz w:val="28"/>
          <w:szCs w:val="28"/>
        </w:rPr>
        <w:t>éviter une personne puis la rejeter</w:t>
      </w:r>
      <w:r w:rsidR="00D87895">
        <w:rPr>
          <w:b w:val="0"/>
          <w:sz w:val="28"/>
          <w:szCs w:val="28"/>
        </w:rPr>
        <w:t xml:space="preserve"> </w:t>
      </w:r>
      <w:r w:rsidR="008D4CF9">
        <w:rPr>
          <w:b w:val="0"/>
          <w:sz w:val="28"/>
          <w:szCs w:val="28"/>
        </w:rPr>
        <w:t xml:space="preserve">et lui refuser toute possibilité de communiquer avec </w:t>
      </w:r>
      <w:r w:rsidR="00A553AB">
        <w:rPr>
          <w:b w:val="0"/>
          <w:sz w:val="28"/>
          <w:szCs w:val="28"/>
        </w:rPr>
        <w:t>soi</w:t>
      </w:r>
      <w:r w:rsidR="008D4CF9">
        <w:rPr>
          <w:b w:val="0"/>
          <w:sz w:val="28"/>
          <w:szCs w:val="28"/>
        </w:rPr>
        <w:t xml:space="preserve">. </w:t>
      </w:r>
      <w:r w:rsidR="00B62476">
        <w:rPr>
          <w:b w:val="0"/>
          <w:sz w:val="28"/>
          <w:szCs w:val="28"/>
        </w:rPr>
        <w:t>Il est nécessaire d’être vigilant dès qu’on se voit</w:t>
      </w:r>
      <w:r w:rsidR="007A24E8">
        <w:rPr>
          <w:b w:val="0"/>
          <w:sz w:val="28"/>
          <w:szCs w:val="28"/>
        </w:rPr>
        <w:t xml:space="preserve"> </w:t>
      </w:r>
      <w:r w:rsidR="009C4629">
        <w:rPr>
          <w:b w:val="0"/>
          <w:sz w:val="28"/>
          <w:szCs w:val="28"/>
        </w:rPr>
        <w:t>n’aimer</w:t>
      </w:r>
      <w:r w:rsidR="008347DB">
        <w:rPr>
          <w:b w:val="0"/>
          <w:sz w:val="28"/>
          <w:szCs w:val="28"/>
        </w:rPr>
        <w:t xml:space="preserve"> </w:t>
      </w:r>
      <w:r w:rsidR="007A24E8">
        <w:rPr>
          <w:b w:val="0"/>
          <w:sz w:val="28"/>
          <w:szCs w:val="28"/>
        </w:rPr>
        <w:t>communique</w:t>
      </w:r>
      <w:r w:rsidR="00B62476">
        <w:rPr>
          <w:b w:val="0"/>
          <w:sz w:val="28"/>
          <w:szCs w:val="28"/>
        </w:rPr>
        <w:t>r</w:t>
      </w:r>
      <w:r w:rsidR="007A24E8">
        <w:rPr>
          <w:b w:val="0"/>
          <w:sz w:val="28"/>
          <w:szCs w:val="28"/>
        </w:rPr>
        <w:t xml:space="preserve"> </w:t>
      </w:r>
      <w:r w:rsidR="00B62476">
        <w:rPr>
          <w:b w:val="0"/>
          <w:sz w:val="28"/>
          <w:szCs w:val="28"/>
        </w:rPr>
        <w:t>qu’</w:t>
      </w:r>
      <w:r w:rsidR="007A24E8">
        <w:rPr>
          <w:b w:val="0"/>
          <w:sz w:val="28"/>
          <w:szCs w:val="28"/>
        </w:rPr>
        <w:t>avec ceux qui partage</w:t>
      </w:r>
      <w:r w:rsidR="009C4629">
        <w:rPr>
          <w:b w:val="0"/>
          <w:sz w:val="28"/>
          <w:szCs w:val="28"/>
        </w:rPr>
        <w:t>nt</w:t>
      </w:r>
      <w:r w:rsidR="007A24E8">
        <w:rPr>
          <w:b w:val="0"/>
          <w:sz w:val="28"/>
          <w:szCs w:val="28"/>
        </w:rPr>
        <w:t xml:space="preserve"> les mêmes idées et qui s</w:t>
      </w:r>
      <w:r w:rsidR="00B62476">
        <w:rPr>
          <w:b w:val="0"/>
          <w:sz w:val="28"/>
          <w:szCs w:val="28"/>
        </w:rPr>
        <w:t>emble être</w:t>
      </w:r>
      <w:r w:rsidR="007A24E8">
        <w:rPr>
          <w:b w:val="0"/>
          <w:sz w:val="28"/>
          <w:szCs w:val="28"/>
        </w:rPr>
        <w:t xml:space="preserve"> dans notre camp. </w:t>
      </w:r>
    </w:p>
    <w:p w14:paraId="36474D9B" w14:textId="77777777" w:rsidR="00112E14" w:rsidRDefault="00112E14" w:rsidP="00112E14">
      <w:pPr>
        <w:rPr>
          <w:rFonts w:eastAsia="Times New Roman"/>
          <w:sz w:val="28"/>
          <w:szCs w:val="28"/>
        </w:rPr>
      </w:pPr>
    </w:p>
    <w:p w14:paraId="6FDBE439" w14:textId="77777777" w:rsidR="00112E14" w:rsidRPr="00C9211C" w:rsidRDefault="00112E14" w:rsidP="00112E14">
      <w:pPr>
        <w:ind w:left="851"/>
        <w:rPr>
          <w:rFonts w:eastAsia="Times New Roman"/>
          <w:sz w:val="28"/>
          <w:szCs w:val="28"/>
        </w:rPr>
      </w:pPr>
      <w:r w:rsidRPr="00C9211C">
        <w:rPr>
          <w:rFonts w:eastAsia="Times New Roman"/>
          <w:sz w:val="28"/>
          <w:szCs w:val="28"/>
        </w:rPr>
        <w:t>Il est une peur pleine de malice</w:t>
      </w:r>
    </w:p>
    <w:p w14:paraId="61CF58EA" w14:textId="77777777" w:rsidR="00112E14" w:rsidRPr="00C9211C" w:rsidRDefault="00112E14" w:rsidP="00112E14">
      <w:pPr>
        <w:ind w:left="851"/>
        <w:rPr>
          <w:rFonts w:eastAsia="Times New Roman"/>
          <w:sz w:val="28"/>
          <w:szCs w:val="28"/>
        </w:rPr>
      </w:pPr>
      <w:r w:rsidRPr="00C9211C">
        <w:rPr>
          <w:rFonts w:eastAsia="Times New Roman"/>
          <w:sz w:val="28"/>
          <w:szCs w:val="28"/>
        </w:rPr>
        <w:t xml:space="preserve">Qui nous justifie malveillance et menace. </w:t>
      </w:r>
    </w:p>
    <w:p w14:paraId="6A92ECBC" w14:textId="77777777" w:rsidR="00112E14" w:rsidRPr="00C9211C" w:rsidRDefault="00112E14" w:rsidP="00112E14">
      <w:pPr>
        <w:spacing w:before="120"/>
        <w:ind w:left="851"/>
        <w:rPr>
          <w:rFonts w:eastAsia="Times New Roman"/>
          <w:sz w:val="28"/>
          <w:szCs w:val="28"/>
        </w:rPr>
      </w:pPr>
      <w:r w:rsidRPr="00C9211C">
        <w:rPr>
          <w:rFonts w:eastAsia="Times New Roman"/>
          <w:sz w:val="28"/>
          <w:szCs w:val="28"/>
        </w:rPr>
        <w:t>Il est une autre</w:t>
      </w:r>
      <w:r>
        <w:rPr>
          <w:rFonts w:eastAsia="Times New Roman"/>
          <w:sz w:val="28"/>
          <w:szCs w:val="28"/>
        </w:rPr>
        <w:t xml:space="preserve"> </w:t>
      </w:r>
      <w:r w:rsidRPr="00C9211C">
        <w:rPr>
          <w:rFonts w:eastAsia="Times New Roman"/>
          <w:sz w:val="28"/>
          <w:szCs w:val="28"/>
        </w:rPr>
        <w:t>qui prend l’allure d’un charme</w:t>
      </w:r>
    </w:p>
    <w:p w14:paraId="2190DF6F" w14:textId="77777777" w:rsidR="00112E14" w:rsidRPr="00C9211C" w:rsidRDefault="00112E14" w:rsidP="00112E14">
      <w:pPr>
        <w:ind w:left="851"/>
        <w:rPr>
          <w:rFonts w:eastAsia="Times New Roman"/>
          <w:sz w:val="28"/>
          <w:szCs w:val="28"/>
        </w:rPr>
      </w:pPr>
      <w:r w:rsidRPr="00C9211C">
        <w:rPr>
          <w:rFonts w:eastAsia="Times New Roman"/>
          <w:sz w:val="28"/>
          <w:szCs w:val="28"/>
        </w:rPr>
        <w:t>Et nous tire cependant</w:t>
      </w:r>
      <w:r>
        <w:rPr>
          <w:rFonts w:eastAsia="Times New Roman"/>
          <w:sz w:val="28"/>
          <w:szCs w:val="28"/>
        </w:rPr>
        <w:t xml:space="preserve"> </w:t>
      </w:r>
      <w:r w:rsidRPr="00C9211C">
        <w:rPr>
          <w:rFonts w:eastAsia="Times New Roman"/>
          <w:sz w:val="28"/>
          <w:szCs w:val="28"/>
        </w:rPr>
        <w:t>vers un abîme</w:t>
      </w:r>
      <w:r>
        <w:rPr>
          <w:rFonts w:eastAsia="Times New Roman"/>
          <w:sz w:val="28"/>
          <w:szCs w:val="28"/>
        </w:rPr>
        <w:t xml:space="preserve"> </w:t>
      </w:r>
      <w:r w:rsidRPr="00C9211C">
        <w:rPr>
          <w:rFonts w:eastAsia="Times New Roman"/>
          <w:sz w:val="28"/>
          <w:szCs w:val="28"/>
        </w:rPr>
        <w:t>obscur.</w:t>
      </w:r>
    </w:p>
    <w:p w14:paraId="4DD877D2" w14:textId="77777777" w:rsidR="00112E14" w:rsidRPr="00C9211C" w:rsidRDefault="00112E14" w:rsidP="00112E14">
      <w:pPr>
        <w:spacing w:before="120"/>
        <w:ind w:left="851"/>
        <w:rPr>
          <w:rFonts w:eastAsia="Times New Roman"/>
          <w:sz w:val="28"/>
          <w:szCs w:val="28"/>
        </w:rPr>
      </w:pPr>
      <w:r w:rsidRPr="00C9211C">
        <w:rPr>
          <w:rFonts w:eastAsia="Times New Roman"/>
          <w:sz w:val="28"/>
          <w:szCs w:val="28"/>
        </w:rPr>
        <w:t>Et puis cette peur de ne pas exister</w:t>
      </w:r>
    </w:p>
    <w:p w14:paraId="04798C9C" w14:textId="77777777" w:rsidR="00112E14" w:rsidRPr="00C9211C" w:rsidRDefault="00112E14" w:rsidP="00112E14">
      <w:pPr>
        <w:ind w:left="851"/>
        <w:rPr>
          <w:rFonts w:eastAsia="Times New Roman"/>
          <w:sz w:val="28"/>
          <w:szCs w:val="28"/>
        </w:rPr>
      </w:pPr>
      <w:r w:rsidRPr="00C9211C">
        <w:rPr>
          <w:rFonts w:eastAsia="Times New Roman"/>
          <w:sz w:val="28"/>
          <w:szCs w:val="28"/>
        </w:rPr>
        <w:t>Qui dresse des prisons à</w:t>
      </w:r>
    </w:p>
    <w:p w14:paraId="4613DD91" w14:textId="77777777" w:rsidR="00112E14" w:rsidRPr="00C9211C" w:rsidRDefault="00112E14" w:rsidP="00112E14">
      <w:pPr>
        <w:ind w:left="851"/>
        <w:rPr>
          <w:rFonts w:eastAsia="Times New Roman"/>
          <w:sz w:val="28"/>
          <w:szCs w:val="28"/>
        </w:rPr>
      </w:pPr>
      <w:r w:rsidRPr="00C9211C">
        <w:rPr>
          <w:rFonts w:eastAsia="Times New Roman"/>
          <w:sz w:val="28"/>
          <w:szCs w:val="28"/>
        </w:rPr>
        <w:t>ceux que l’on prétend</w:t>
      </w:r>
      <w:r>
        <w:rPr>
          <w:rFonts w:eastAsia="Times New Roman"/>
          <w:sz w:val="28"/>
          <w:szCs w:val="28"/>
        </w:rPr>
        <w:t xml:space="preserve"> </w:t>
      </w:r>
      <w:r w:rsidRPr="00C9211C">
        <w:rPr>
          <w:rFonts w:eastAsia="Times New Roman"/>
          <w:sz w:val="28"/>
          <w:szCs w:val="28"/>
        </w:rPr>
        <w:t>aimer.</w:t>
      </w:r>
    </w:p>
    <w:p w14:paraId="0327D38E" w14:textId="77777777" w:rsidR="00112E14" w:rsidRPr="00C9211C" w:rsidRDefault="00112E14" w:rsidP="00112E14">
      <w:pPr>
        <w:spacing w:before="120"/>
        <w:ind w:left="851"/>
        <w:rPr>
          <w:rFonts w:eastAsia="Times New Roman"/>
          <w:sz w:val="28"/>
          <w:szCs w:val="28"/>
        </w:rPr>
      </w:pPr>
      <w:r w:rsidRPr="00C9211C">
        <w:rPr>
          <w:rFonts w:eastAsia="Times New Roman"/>
          <w:sz w:val="28"/>
          <w:szCs w:val="28"/>
        </w:rPr>
        <w:t xml:space="preserve">Tant de peurs qui séjournent à la lisière d’un vide </w:t>
      </w:r>
    </w:p>
    <w:p w14:paraId="29EB93D4" w14:textId="77777777" w:rsidR="00112E14" w:rsidRPr="00C9211C" w:rsidRDefault="00112E14" w:rsidP="00112E14">
      <w:pPr>
        <w:ind w:left="851"/>
        <w:rPr>
          <w:rFonts w:eastAsia="Times New Roman"/>
          <w:sz w:val="28"/>
          <w:szCs w:val="28"/>
        </w:rPr>
      </w:pPr>
      <w:r w:rsidRPr="00C9211C">
        <w:rPr>
          <w:rFonts w:eastAsia="Times New Roman"/>
          <w:sz w:val="28"/>
          <w:szCs w:val="28"/>
        </w:rPr>
        <w:t>Qui nécessite</w:t>
      </w:r>
      <w:r>
        <w:rPr>
          <w:rFonts w:eastAsia="Times New Roman"/>
          <w:sz w:val="28"/>
          <w:szCs w:val="28"/>
        </w:rPr>
        <w:t xml:space="preserve"> </w:t>
      </w:r>
      <w:r w:rsidRPr="00C9211C">
        <w:rPr>
          <w:rFonts w:eastAsia="Times New Roman"/>
          <w:sz w:val="28"/>
          <w:szCs w:val="28"/>
        </w:rPr>
        <w:t xml:space="preserve">juste que l’on soit à même soi. </w:t>
      </w:r>
    </w:p>
    <w:p w14:paraId="4D92EA0F" w14:textId="77777777" w:rsidR="00112E14" w:rsidRPr="00C9211C" w:rsidRDefault="00112E14" w:rsidP="00112E14">
      <w:pPr>
        <w:spacing w:before="120"/>
        <w:ind w:left="851"/>
        <w:rPr>
          <w:rFonts w:eastAsia="Times New Roman"/>
          <w:sz w:val="28"/>
          <w:szCs w:val="28"/>
        </w:rPr>
      </w:pPr>
      <w:r w:rsidRPr="00C9211C">
        <w:rPr>
          <w:rFonts w:eastAsia="Times New Roman"/>
          <w:sz w:val="28"/>
          <w:szCs w:val="28"/>
        </w:rPr>
        <w:t>Puisse une analyse honnête et lucide</w:t>
      </w:r>
    </w:p>
    <w:p w14:paraId="182A1B37" w14:textId="77777777" w:rsidR="00112E14" w:rsidRPr="00C9211C" w:rsidRDefault="00112E14" w:rsidP="00112E14">
      <w:pPr>
        <w:ind w:left="851"/>
        <w:rPr>
          <w:rFonts w:eastAsia="Times New Roman"/>
          <w:sz w:val="28"/>
          <w:szCs w:val="28"/>
        </w:rPr>
      </w:pPr>
      <w:r w:rsidRPr="00C9211C">
        <w:rPr>
          <w:rFonts w:eastAsia="Times New Roman"/>
          <w:sz w:val="28"/>
          <w:szCs w:val="28"/>
        </w:rPr>
        <w:t>Déjouer leur emprise et retrouver la raison.</w:t>
      </w:r>
    </w:p>
    <w:p w14:paraId="2262D7B0" w14:textId="77777777" w:rsidR="00112E14" w:rsidRPr="00C9211C" w:rsidRDefault="00112E14" w:rsidP="00112E14">
      <w:pPr>
        <w:spacing w:before="120"/>
        <w:ind w:left="851"/>
        <w:rPr>
          <w:rFonts w:eastAsia="Times New Roman"/>
          <w:sz w:val="28"/>
          <w:szCs w:val="28"/>
        </w:rPr>
      </w:pPr>
      <w:r w:rsidRPr="00C9211C">
        <w:rPr>
          <w:rFonts w:eastAsia="Times New Roman"/>
          <w:sz w:val="28"/>
          <w:szCs w:val="28"/>
        </w:rPr>
        <w:t>Puisse une enstase</w:t>
      </w:r>
      <w:r>
        <w:rPr>
          <w:rFonts w:eastAsia="Times New Roman"/>
          <w:sz w:val="28"/>
          <w:szCs w:val="28"/>
        </w:rPr>
        <w:t xml:space="preserve"> </w:t>
      </w:r>
      <w:r w:rsidRPr="00C9211C">
        <w:rPr>
          <w:rFonts w:eastAsia="Times New Roman"/>
          <w:sz w:val="28"/>
          <w:szCs w:val="28"/>
        </w:rPr>
        <w:t>conséquente</w:t>
      </w:r>
      <w:r>
        <w:rPr>
          <w:rFonts w:eastAsia="Times New Roman"/>
          <w:sz w:val="28"/>
          <w:szCs w:val="28"/>
        </w:rPr>
        <w:t xml:space="preserve"> </w:t>
      </w:r>
      <w:r w:rsidRPr="00C9211C">
        <w:rPr>
          <w:rFonts w:eastAsia="Times New Roman"/>
          <w:sz w:val="28"/>
          <w:szCs w:val="28"/>
        </w:rPr>
        <w:t>et souple</w:t>
      </w:r>
    </w:p>
    <w:p w14:paraId="44F93216" w14:textId="77777777" w:rsidR="00112E14" w:rsidRPr="00C9211C" w:rsidRDefault="00112E14" w:rsidP="00112E14">
      <w:pPr>
        <w:ind w:left="851"/>
        <w:rPr>
          <w:rFonts w:eastAsia="Times New Roman"/>
          <w:sz w:val="28"/>
          <w:szCs w:val="28"/>
        </w:rPr>
      </w:pPr>
      <w:r w:rsidRPr="00C9211C">
        <w:rPr>
          <w:rFonts w:eastAsia="Times New Roman"/>
          <w:sz w:val="28"/>
          <w:szCs w:val="28"/>
        </w:rPr>
        <w:t>Nous</w:t>
      </w:r>
      <w:r>
        <w:rPr>
          <w:rFonts w:eastAsia="Times New Roman"/>
          <w:sz w:val="28"/>
          <w:szCs w:val="28"/>
        </w:rPr>
        <w:t xml:space="preserve"> </w:t>
      </w:r>
      <w:r w:rsidRPr="00C9211C">
        <w:rPr>
          <w:rFonts w:eastAsia="Times New Roman"/>
          <w:sz w:val="28"/>
          <w:szCs w:val="28"/>
        </w:rPr>
        <w:t xml:space="preserve">apporter maturité et clarté. </w:t>
      </w:r>
    </w:p>
    <w:p w14:paraId="270343D8" w14:textId="77777777" w:rsidR="00112E14" w:rsidRPr="00C9211C" w:rsidRDefault="00112E14" w:rsidP="00112E14">
      <w:pPr>
        <w:spacing w:before="120"/>
        <w:ind w:left="851"/>
        <w:rPr>
          <w:rFonts w:eastAsia="Times New Roman"/>
          <w:sz w:val="28"/>
          <w:szCs w:val="28"/>
        </w:rPr>
      </w:pPr>
      <w:r w:rsidRPr="00C9211C">
        <w:rPr>
          <w:rFonts w:eastAsia="Times New Roman"/>
          <w:sz w:val="28"/>
          <w:szCs w:val="28"/>
        </w:rPr>
        <w:t>Puisse la contemplation</w:t>
      </w:r>
      <w:r>
        <w:rPr>
          <w:rFonts w:eastAsia="Times New Roman"/>
          <w:sz w:val="28"/>
          <w:szCs w:val="28"/>
        </w:rPr>
        <w:t xml:space="preserve"> </w:t>
      </w:r>
      <w:r w:rsidRPr="00C9211C">
        <w:rPr>
          <w:rFonts w:eastAsia="Times New Roman"/>
          <w:sz w:val="28"/>
          <w:szCs w:val="28"/>
        </w:rPr>
        <w:t xml:space="preserve">sans référence </w:t>
      </w:r>
    </w:p>
    <w:p w14:paraId="434E84BE" w14:textId="77777777" w:rsidR="00112E14" w:rsidRPr="00C9211C" w:rsidRDefault="00112E14" w:rsidP="00112E14">
      <w:pPr>
        <w:ind w:left="851"/>
        <w:rPr>
          <w:rFonts w:eastAsia="Times New Roman"/>
          <w:sz w:val="28"/>
          <w:szCs w:val="28"/>
        </w:rPr>
      </w:pPr>
      <w:r w:rsidRPr="00C9211C">
        <w:rPr>
          <w:rFonts w:eastAsia="Times New Roman"/>
          <w:sz w:val="28"/>
          <w:szCs w:val="28"/>
        </w:rPr>
        <w:t xml:space="preserve">Nous faire rencontrer le naturel inné </w:t>
      </w:r>
      <w:r w:rsidRPr="007C48A4">
        <w:rPr>
          <w:rFonts w:eastAsia="Times New Roman"/>
          <w:i/>
          <w:sz w:val="28"/>
          <w:szCs w:val="28"/>
        </w:rPr>
        <w:t>(sahaja).</w:t>
      </w:r>
      <w:r w:rsidRPr="00C9211C">
        <w:rPr>
          <w:rFonts w:eastAsia="Times New Roman"/>
          <w:sz w:val="28"/>
          <w:szCs w:val="28"/>
        </w:rPr>
        <w:t xml:space="preserve"> </w:t>
      </w:r>
    </w:p>
    <w:p w14:paraId="1BDFB2D2" w14:textId="77777777" w:rsidR="00112E14" w:rsidRDefault="00112E14" w:rsidP="00634F5B">
      <w:pPr>
        <w:pStyle w:val="Titre2"/>
        <w:spacing w:before="120" w:beforeAutospacing="0" w:after="0" w:afterAutospacing="0"/>
        <w:jc w:val="both"/>
        <w:rPr>
          <w:b w:val="0"/>
          <w:sz w:val="28"/>
          <w:szCs w:val="28"/>
        </w:rPr>
      </w:pPr>
    </w:p>
    <w:p w14:paraId="0C8872D8" w14:textId="0F1EC9F7" w:rsidR="003879FC" w:rsidRDefault="00CE0003" w:rsidP="00634F5B">
      <w:pPr>
        <w:pStyle w:val="Titre2"/>
        <w:spacing w:before="120" w:beforeAutospacing="0" w:after="0" w:afterAutospacing="0"/>
        <w:jc w:val="both"/>
        <w:rPr>
          <w:b w:val="0"/>
          <w:sz w:val="28"/>
          <w:szCs w:val="28"/>
        </w:rPr>
      </w:pPr>
      <w:r>
        <w:rPr>
          <w:b w:val="0"/>
          <w:sz w:val="28"/>
          <w:szCs w:val="28"/>
        </w:rPr>
        <w:t>Communiquer, raisonner vont permettre de progresser</w:t>
      </w:r>
      <w:r w:rsidRPr="00CE0003">
        <w:rPr>
          <w:b w:val="0"/>
          <w:sz w:val="28"/>
          <w:szCs w:val="28"/>
        </w:rPr>
        <w:t xml:space="preserve"> </w:t>
      </w:r>
      <w:r>
        <w:rPr>
          <w:b w:val="0"/>
          <w:sz w:val="28"/>
          <w:szCs w:val="28"/>
        </w:rPr>
        <w:t>sur le chemin de la méditation.</w:t>
      </w:r>
    </w:p>
    <w:p w14:paraId="7DF354C8" w14:textId="77777777" w:rsidR="00C52631" w:rsidRPr="003879FC" w:rsidRDefault="00C52631" w:rsidP="00634F5B">
      <w:pPr>
        <w:pStyle w:val="Titre2"/>
        <w:spacing w:before="120" w:beforeAutospacing="0" w:after="0" w:afterAutospacing="0"/>
        <w:jc w:val="both"/>
        <w:rPr>
          <w:b w:val="0"/>
          <w:sz w:val="28"/>
          <w:szCs w:val="28"/>
        </w:rPr>
      </w:pPr>
    </w:p>
    <w:p w14:paraId="6616F6D2" w14:textId="69BC7577" w:rsidR="00AF2C9E" w:rsidRPr="005E008A" w:rsidRDefault="00B16524" w:rsidP="00634F5B">
      <w:pPr>
        <w:pStyle w:val="Titre2"/>
        <w:spacing w:before="120" w:beforeAutospacing="0" w:after="0" w:afterAutospacing="0"/>
        <w:jc w:val="center"/>
        <w:rPr>
          <w:sz w:val="28"/>
          <w:szCs w:val="28"/>
        </w:rPr>
      </w:pPr>
      <w:r w:rsidRPr="005E008A">
        <w:rPr>
          <w:sz w:val="28"/>
          <w:szCs w:val="28"/>
        </w:rPr>
        <w:t>Demeurez en toute sincérité au contact d</w:t>
      </w:r>
      <w:r w:rsidR="0069101D">
        <w:rPr>
          <w:sz w:val="28"/>
          <w:szCs w:val="28"/>
        </w:rPr>
        <w:t>e son</w:t>
      </w:r>
      <w:r w:rsidRPr="005E008A">
        <w:rPr>
          <w:sz w:val="28"/>
          <w:szCs w:val="28"/>
        </w:rPr>
        <w:t xml:space="preserve"> Cœur</w:t>
      </w:r>
      <w:r w:rsidR="00946D55" w:rsidRPr="005E008A">
        <w:rPr>
          <w:sz w:val="28"/>
          <w:szCs w:val="28"/>
        </w:rPr>
        <w:t>, la Bodhicitta</w:t>
      </w:r>
      <w:r w:rsidR="00C52631">
        <w:rPr>
          <w:sz w:val="28"/>
          <w:szCs w:val="28"/>
        </w:rPr>
        <w:t>.</w:t>
      </w:r>
    </w:p>
    <w:p w14:paraId="5785495A" w14:textId="034AA5E8" w:rsidR="00CD4030" w:rsidRDefault="00274310" w:rsidP="00634F5B">
      <w:pPr>
        <w:spacing w:before="120"/>
        <w:jc w:val="both"/>
        <w:rPr>
          <w:sz w:val="28"/>
          <w:szCs w:val="28"/>
        </w:rPr>
      </w:pPr>
      <w:r>
        <w:rPr>
          <w:sz w:val="28"/>
          <w:szCs w:val="28"/>
        </w:rPr>
        <w:t xml:space="preserve">La communication est le véritable outil </w:t>
      </w:r>
      <w:r w:rsidR="0018436D">
        <w:rPr>
          <w:sz w:val="28"/>
          <w:szCs w:val="28"/>
        </w:rPr>
        <w:t>de</w:t>
      </w:r>
      <w:r>
        <w:rPr>
          <w:sz w:val="28"/>
          <w:szCs w:val="28"/>
        </w:rPr>
        <w:t xml:space="preserve"> la paix.</w:t>
      </w:r>
      <w:r w:rsidR="0018436D">
        <w:rPr>
          <w:sz w:val="28"/>
          <w:szCs w:val="28"/>
        </w:rPr>
        <w:t xml:space="preserve"> L’incommunication crée les dissensions et les clivages</w:t>
      </w:r>
      <w:r w:rsidR="00932614">
        <w:rPr>
          <w:sz w:val="28"/>
          <w:szCs w:val="28"/>
        </w:rPr>
        <w:t xml:space="preserve"> parfois au sein d’une même sangha</w:t>
      </w:r>
      <w:r w:rsidR="0018436D">
        <w:rPr>
          <w:sz w:val="28"/>
          <w:szCs w:val="28"/>
        </w:rPr>
        <w:t>.</w:t>
      </w:r>
    </w:p>
    <w:p w14:paraId="1D385D68" w14:textId="189F15FA" w:rsidR="00364756" w:rsidRDefault="00CD4030" w:rsidP="00634F5B">
      <w:pPr>
        <w:pStyle w:val="Titre2"/>
        <w:spacing w:before="120" w:beforeAutospacing="0" w:after="0" w:afterAutospacing="0"/>
        <w:jc w:val="both"/>
        <w:rPr>
          <w:b w:val="0"/>
          <w:sz w:val="28"/>
          <w:szCs w:val="28"/>
        </w:rPr>
      </w:pPr>
      <w:r>
        <w:rPr>
          <w:b w:val="0"/>
          <w:sz w:val="28"/>
          <w:szCs w:val="28"/>
        </w:rPr>
        <w:t>À défau</w:t>
      </w:r>
      <w:r w:rsidR="000B4B7E">
        <w:rPr>
          <w:b w:val="0"/>
          <w:sz w:val="28"/>
          <w:szCs w:val="28"/>
        </w:rPr>
        <w:t xml:space="preserve">t d’analyse </w:t>
      </w:r>
      <w:r w:rsidR="004030A6">
        <w:rPr>
          <w:b w:val="0"/>
          <w:sz w:val="28"/>
          <w:szCs w:val="28"/>
        </w:rPr>
        <w:t>et d’expérience, c’est la peur qui sous-tend la croyance. Tant que cette peur n’est pas reconnue</w:t>
      </w:r>
      <w:r w:rsidR="004724E4">
        <w:rPr>
          <w:b w:val="0"/>
          <w:sz w:val="28"/>
          <w:szCs w:val="28"/>
        </w:rPr>
        <w:t>, l’esprit est dans l’illusion et soumis aux émotions.</w:t>
      </w:r>
      <w:r w:rsidR="00097353">
        <w:rPr>
          <w:b w:val="0"/>
          <w:sz w:val="28"/>
          <w:szCs w:val="28"/>
        </w:rPr>
        <w:t xml:space="preserve"> </w:t>
      </w:r>
      <w:r w:rsidR="00BD1912">
        <w:rPr>
          <w:b w:val="0"/>
          <w:sz w:val="28"/>
          <w:szCs w:val="28"/>
        </w:rPr>
        <w:t>Il nous faut é</w:t>
      </w:r>
      <w:r w:rsidR="00EE5864">
        <w:rPr>
          <w:b w:val="0"/>
          <w:sz w:val="28"/>
          <w:szCs w:val="28"/>
        </w:rPr>
        <w:t>couter son cœur</w:t>
      </w:r>
      <w:r w:rsidR="00BD1912">
        <w:rPr>
          <w:b w:val="0"/>
          <w:sz w:val="28"/>
          <w:szCs w:val="28"/>
        </w:rPr>
        <w:t xml:space="preserve"> en toute simplicité et admettre</w:t>
      </w:r>
      <w:r w:rsidR="00EE5864">
        <w:rPr>
          <w:b w:val="0"/>
          <w:sz w:val="28"/>
          <w:szCs w:val="28"/>
        </w:rPr>
        <w:t xml:space="preserve"> </w:t>
      </w:r>
      <w:r w:rsidR="00BD1912">
        <w:rPr>
          <w:b w:val="0"/>
          <w:sz w:val="28"/>
          <w:szCs w:val="28"/>
        </w:rPr>
        <w:t>de se sentir en dés</w:t>
      </w:r>
      <w:r w:rsidR="00EE5864">
        <w:rPr>
          <w:b w:val="0"/>
          <w:sz w:val="28"/>
          <w:szCs w:val="28"/>
        </w:rPr>
        <w:t xml:space="preserve">accord avec </w:t>
      </w:r>
      <w:r w:rsidR="00BD1912">
        <w:rPr>
          <w:b w:val="0"/>
          <w:sz w:val="28"/>
          <w:szCs w:val="28"/>
        </w:rPr>
        <w:t>soi</w:t>
      </w:r>
      <w:r w:rsidR="00EE5864">
        <w:rPr>
          <w:b w:val="0"/>
          <w:sz w:val="28"/>
          <w:szCs w:val="28"/>
        </w:rPr>
        <w:t xml:space="preserve">-même. </w:t>
      </w:r>
      <w:r w:rsidR="00F1139E">
        <w:rPr>
          <w:b w:val="0"/>
          <w:sz w:val="28"/>
          <w:szCs w:val="28"/>
        </w:rPr>
        <w:t>Il faut se défaire du complexe de perfection et de culpabilité. Pour quelque raison que ce soit,</w:t>
      </w:r>
      <w:r w:rsidR="00623754">
        <w:rPr>
          <w:b w:val="0"/>
          <w:sz w:val="28"/>
          <w:szCs w:val="28"/>
        </w:rPr>
        <w:t xml:space="preserve"> on a tous quelque chose "</w:t>
      </w:r>
      <w:r w:rsidR="00F1139E">
        <w:rPr>
          <w:b w:val="0"/>
          <w:sz w:val="28"/>
          <w:szCs w:val="28"/>
        </w:rPr>
        <w:t>sous le tapis"</w:t>
      </w:r>
      <w:r w:rsidR="00763403">
        <w:rPr>
          <w:b w:val="0"/>
          <w:sz w:val="28"/>
          <w:szCs w:val="28"/>
        </w:rPr>
        <w:t xml:space="preserve"> manœuvrant dans le subconscient</w:t>
      </w:r>
      <w:r w:rsidR="00F1139E">
        <w:rPr>
          <w:b w:val="0"/>
          <w:sz w:val="28"/>
          <w:szCs w:val="28"/>
        </w:rPr>
        <w:t xml:space="preserve">. </w:t>
      </w:r>
      <w:r w:rsidR="003433AC">
        <w:rPr>
          <w:b w:val="0"/>
          <w:sz w:val="28"/>
          <w:szCs w:val="28"/>
        </w:rPr>
        <w:t>Ne cherchez pas à vous</w:t>
      </w:r>
      <w:r w:rsidR="00EE5864">
        <w:rPr>
          <w:b w:val="0"/>
          <w:sz w:val="28"/>
          <w:szCs w:val="28"/>
        </w:rPr>
        <w:t xml:space="preserve"> trouver d</w:t>
      </w:r>
      <w:r w:rsidR="008D37A1">
        <w:rPr>
          <w:b w:val="0"/>
          <w:sz w:val="28"/>
          <w:szCs w:val="28"/>
        </w:rPr>
        <w:t>es circonstances atténuantes et</w:t>
      </w:r>
      <w:r w:rsidR="00097353">
        <w:rPr>
          <w:b w:val="0"/>
          <w:sz w:val="28"/>
          <w:szCs w:val="28"/>
        </w:rPr>
        <w:t xml:space="preserve"> </w:t>
      </w:r>
      <w:r w:rsidR="00EE5864">
        <w:rPr>
          <w:b w:val="0"/>
          <w:sz w:val="28"/>
          <w:szCs w:val="28"/>
        </w:rPr>
        <w:t>des t</w:t>
      </w:r>
      <w:r w:rsidR="000643CC">
        <w:rPr>
          <w:b w:val="0"/>
          <w:sz w:val="28"/>
          <w:szCs w:val="28"/>
        </w:rPr>
        <w:t>orts chez l’autre. Cessez toute attitude procédurière</w:t>
      </w:r>
      <w:r w:rsidR="00EE5864">
        <w:rPr>
          <w:b w:val="0"/>
          <w:sz w:val="28"/>
          <w:szCs w:val="28"/>
        </w:rPr>
        <w:t>. Cela n</w:t>
      </w:r>
      <w:r w:rsidR="00C73BD6">
        <w:rPr>
          <w:b w:val="0"/>
          <w:sz w:val="28"/>
          <w:szCs w:val="28"/>
        </w:rPr>
        <w:t>’avance à rien de déterminer les torts et les fautes</w:t>
      </w:r>
      <w:r w:rsidR="00B93160">
        <w:rPr>
          <w:b w:val="0"/>
          <w:sz w:val="28"/>
          <w:szCs w:val="28"/>
        </w:rPr>
        <w:t xml:space="preserve"> de chacun</w:t>
      </w:r>
      <w:r w:rsidR="00C73BD6">
        <w:rPr>
          <w:b w:val="0"/>
          <w:sz w:val="28"/>
          <w:szCs w:val="28"/>
        </w:rPr>
        <w:t>. I</w:t>
      </w:r>
      <w:r w:rsidR="00182E16">
        <w:rPr>
          <w:b w:val="0"/>
          <w:sz w:val="28"/>
          <w:szCs w:val="28"/>
        </w:rPr>
        <w:t xml:space="preserve">l n’y a </w:t>
      </w:r>
      <w:r w:rsidR="00EE5864">
        <w:rPr>
          <w:b w:val="0"/>
          <w:sz w:val="28"/>
          <w:szCs w:val="28"/>
        </w:rPr>
        <w:t>fond</w:t>
      </w:r>
      <w:r w:rsidR="00182E16">
        <w:rPr>
          <w:b w:val="0"/>
          <w:sz w:val="28"/>
          <w:szCs w:val="28"/>
        </w:rPr>
        <w:t>amentalement personne</w:t>
      </w:r>
      <w:r w:rsidR="003433AC">
        <w:rPr>
          <w:b w:val="0"/>
          <w:sz w:val="28"/>
          <w:szCs w:val="28"/>
        </w:rPr>
        <w:t xml:space="preserve"> qui a</w:t>
      </w:r>
      <w:r w:rsidR="00EE5864">
        <w:rPr>
          <w:b w:val="0"/>
          <w:sz w:val="28"/>
          <w:szCs w:val="28"/>
        </w:rPr>
        <w:t xml:space="preserve"> tort ou raison. Le samsara est un malencontreux malentendu.</w:t>
      </w:r>
      <w:r w:rsidR="00817E96">
        <w:rPr>
          <w:b w:val="0"/>
          <w:sz w:val="28"/>
          <w:szCs w:val="28"/>
        </w:rPr>
        <w:t xml:space="preserve"> L’illusion est notre seul </w:t>
      </w:r>
      <w:r w:rsidR="008564C3">
        <w:rPr>
          <w:b w:val="0"/>
          <w:sz w:val="28"/>
          <w:szCs w:val="28"/>
        </w:rPr>
        <w:t>tort par manque de lucidité</w:t>
      </w:r>
      <w:r w:rsidR="00817E96">
        <w:rPr>
          <w:b w:val="0"/>
          <w:sz w:val="28"/>
          <w:szCs w:val="28"/>
        </w:rPr>
        <w:t>.</w:t>
      </w:r>
    </w:p>
    <w:p w14:paraId="7D63387B" w14:textId="75EC1BBD" w:rsidR="008E65A4" w:rsidRDefault="00E33A40" w:rsidP="008E65A4">
      <w:pPr>
        <w:pStyle w:val="Titre2"/>
        <w:spacing w:before="120" w:beforeAutospacing="0" w:after="0" w:afterAutospacing="0"/>
        <w:jc w:val="both"/>
        <w:rPr>
          <w:b w:val="0"/>
          <w:sz w:val="28"/>
          <w:szCs w:val="28"/>
        </w:rPr>
      </w:pPr>
      <w:r>
        <w:rPr>
          <w:b w:val="0"/>
          <w:sz w:val="28"/>
          <w:szCs w:val="28"/>
        </w:rPr>
        <w:t xml:space="preserve">Le raisonnement </w:t>
      </w:r>
      <w:r w:rsidR="00B93160">
        <w:rPr>
          <w:b w:val="0"/>
          <w:sz w:val="28"/>
          <w:szCs w:val="28"/>
        </w:rPr>
        <w:t>est</w:t>
      </w:r>
      <w:r>
        <w:rPr>
          <w:b w:val="0"/>
          <w:sz w:val="28"/>
          <w:szCs w:val="28"/>
        </w:rPr>
        <w:t xml:space="preserve"> une véritable thérapie non pas contre la peur mais pour tirer profit de la peur. Le problème c’est d’avoir peur de la peur et de vouloir ne plus avoir peur</w:t>
      </w:r>
      <w:r w:rsidR="007930F0">
        <w:rPr>
          <w:b w:val="0"/>
          <w:sz w:val="28"/>
          <w:szCs w:val="28"/>
        </w:rPr>
        <w:t xml:space="preserve">. C’est pour cela que la croyance </w:t>
      </w:r>
      <w:r w:rsidR="000F11CF">
        <w:rPr>
          <w:b w:val="0"/>
          <w:sz w:val="28"/>
          <w:szCs w:val="28"/>
        </w:rPr>
        <w:t>semble</w:t>
      </w:r>
      <w:r w:rsidR="007930F0">
        <w:rPr>
          <w:b w:val="0"/>
          <w:sz w:val="28"/>
          <w:szCs w:val="28"/>
        </w:rPr>
        <w:t xml:space="preserve"> réconfortante parce qu’elle </w:t>
      </w:r>
      <w:r w:rsidR="00400EE6">
        <w:rPr>
          <w:b w:val="0"/>
          <w:sz w:val="28"/>
          <w:szCs w:val="28"/>
        </w:rPr>
        <w:t>fait oublier d’av</w:t>
      </w:r>
      <w:r w:rsidR="00FE65BC">
        <w:rPr>
          <w:b w:val="0"/>
          <w:sz w:val="28"/>
          <w:szCs w:val="28"/>
        </w:rPr>
        <w:t>oir</w:t>
      </w:r>
      <w:r w:rsidR="002D2117">
        <w:rPr>
          <w:b w:val="0"/>
          <w:sz w:val="28"/>
          <w:szCs w:val="28"/>
        </w:rPr>
        <w:t xml:space="preserve"> peur alors que le raisonnement</w:t>
      </w:r>
      <w:r w:rsidR="00FE65BC">
        <w:rPr>
          <w:b w:val="0"/>
          <w:sz w:val="28"/>
          <w:szCs w:val="28"/>
        </w:rPr>
        <w:t xml:space="preserve"> semble </w:t>
      </w:r>
      <w:r w:rsidR="00707D83">
        <w:rPr>
          <w:b w:val="0"/>
          <w:sz w:val="28"/>
          <w:szCs w:val="28"/>
        </w:rPr>
        <w:t>briser nos rêves</w:t>
      </w:r>
      <w:r w:rsidR="00D2044A">
        <w:rPr>
          <w:b w:val="0"/>
          <w:sz w:val="28"/>
          <w:szCs w:val="28"/>
        </w:rPr>
        <w:t>,</w:t>
      </w:r>
      <w:r w:rsidR="00707D83">
        <w:rPr>
          <w:b w:val="0"/>
          <w:sz w:val="28"/>
          <w:szCs w:val="28"/>
        </w:rPr>
        <w:t xml:space="preserve"> </w:t>
      </w:r>
      <w:r w:rsidR="00A31B92">
        <w:rPr>
          <w:b w:val="0"/>
          <w:sz w:val="28"/>
          <w:szCs w:val="28"/>
        </w:rPr>
        <w:t xml:space="preserve">nos </w:t>
      </w:r>
      <w:r w:rsidR="00937A30">
        <w:rPr>
          <w:b w:val="0"/>
          <w:sz w:val="28"/>
          <w:szCs w:val="28"/>
        </w:rPr>
        <w:t>f</w:t>
      </w:r>
      <w:r w:rsidR="00707D83">
        <w:rPr>
          <w:b w:val="0"/>
          <w:sz w:val="28"/>
          <w:szCs w:val="28"/>
        </w:rPr>
        <w:t>antasmes</w:t>
      </w:r>
      <w:r w:rsidR="00D2044A">
        <w:rPr>
          <w:b w:val="0"/>
          <w:sz w:val="28"/>
          <w:szCs w:val="28"/>
        </w:rPr>
        <w:t xml:space="preserve"> et toutes sortes de mystifications</w:t>
      </w:r>
      <w:r w:rsidR="00707D83">
        <w:rPr>
          <w:b w:val="0"/>
          <w:sz w:val="28"/>
          <w:szCs w:val="28"/>
        </w:rPr>
        <w:t>.</w:t>
      </w:r>
      <w:r w:rsidR="00400EE6">
        <w:rPr>
          <w:b w:val="0"/>
          <w:sz w:val="28"/>
          <w:szCs w:val="28"/>
        </w:rPr>
        <w:t xml:space="preserve"> </w:t>
      </w:r>
      <w:r w:rsidR="00FF49F9">
        <w:rPr>
          <w:b w:val="0"/>
          <w:sz w:val="28"/>
          <w:szCs w:val="28"/>
        </w:rPr>
        <w:t xml:space="preserve">Les personnes qui compensent </w:t>
      </w:r>
      <w:r w:rsidR="00FE65BC">
        <w:rPr>
          <w:b w:val="0"/>
          <w:sz w:val="28"/>
          <w:szCs w:val="28"/>
        </w:rPr>
        <w:t>de</w:t>
      </w:r>
      <w:r w:rsidR="00FF49F9">
        <w:rPr>
          <w:b w:val="0"/>
          <w:sz w:val="28"/>
          <w:szCs w:val="28"/>
        </w:rPr>
        <w:t>s peurs ou</w:t>
      </w:r>
      <w:r w:rsidR="00FE65BC">
        <w:rPr>
          <w:b w:val="0"/>
          <w:sz w:val="28"/>
          <w:szCs w:val="28"/>
        </w:rPr>
        <w:t xml:space="preserve"> de</w:t>
      </w:r>
      <w:r w:rsidR="00FF49F9">
        <w:rPr>
          <w:b w:val="0"/>
          <w:sz w:val="28"/>
          <w:szCs w:val="28"/>
        </w:rPr>
        <w:t>s</w:t>
      </w:r>
      <w:r w:rsidR="00FE65BC">
        <w:rPr>
          <w:b w:val="0"/>
          <w:sz w:val="28"/>
          <w:szCs w:val="28"/>
        </w:rPr>
        <w:t xml:space="preserve"> frustrations </w:t>
      </w:r>
      <w:r w:rsidR="00FF49F9">
        <w:rPr>
          <w:b w:val="0"/>
          <w:sz w:val="28"/>
          <w:szCs w:val="28"/>
        </w:rPr>
        <w:t>peuvent avoir des réactions très vives</w:t>
      </w:r>
      <w:r w:rsidR="008E2CEE">
        <w:rPr>
          <w:b w:val="0"/>
          <w:sz w:val="28"/>
          <w:szCs w:val="28"/>
        </w:rPr>
        <w:t>,</w:t>
      </w:r>
      <w:r w:rsidR="00FF49F9">
        <w:rPr>
          <w:b w:val="0"/>
          <w:sz w:val="28"/>
          <w:szCs w:val="28"/>
        </w:rPr>
        <w:t xml:space="preserve"> voire violentes</w:t>
      </w:r>
      <w:r w:rsidR="008E2CEE">
        <w:rPr>
          <w:b w:val="0"/>
          <w:sz w:val="28"/>
          <w:szCs w:val="28"/>
        </w:rPr>
        <w:t>,</w:t>
      </w:r>
      <w:r w:rsidR="00FF49F9">
        <w:rPr>
          <w:b w:val="0"/>
          <w:sz w:val="28"/>
          <w:szCs w:val="28"/>
        </w:rPr>
        <w:t xml:space="preserve"> à la moindre </w:t>
      </w:r>
      <w:r w:rsidR="008E2CEE">
        <w:rPr>
          <w:b w:val="0"/>
          <w:sz w:val="28"/>
          <w:szCs w:val="28"/>
        </w:rPr>
        <w:t>opposition</w:t>
      </w:r>
      <w:r w:rsidR="00FF49F9">
        <w:rPr>
          <w:b w:val="0"/>
          <w:sz w:val="28"/>
          <w:szCs w:val="28"/>
        </w:rPr>
        <w:t>.</w:t>
      </w:r>
      <w:r w:rsidR="00707D83">
        <w:rPr>
          <w:b w:val="0"/>
          <w:sz w:val="28"/>
          <w:szCs w:val="28"/>
        </w:rPr>
        <w:t xml:space="preserve"> </w:t>
      </w:r>
      <w:r w:rsidR="007C5962">
        <w:rPr>
          <w:b w:val="0"/>
          <w:sz w:val="28"/>
          <w:szCs w:val="28"/>
        </w:rPr>
        <w:t>Pour certains fondamentalistes, i</w:t>
      </w:r>
      <w:r w:rsidR="00FA0C88">
        <w:rPr>
          <w:b w:val="0"/>
          <w:sz w:val="28"/>
          <w:szCs w:val="28"/>
        </w:rPr>
        <w:t>nterpréter ou commenter des textes</w:t>
      </w:r>
      <w:r w:rsidR="00577C3A">
        <w:rPr>
          <w:b w:val="0"/>
          <w:sz w:val="28"/>
          <w:szCs w:val="28"/>
        </w:rPr>
        <w:t xml:space="preserve"> </w:t>
      </w:r>
      <w:r w:rsidR="00FA0C88">
        <w:rPr>
          <w:b w:val="0"/>
          <w:sz w:val="28"/>
          <w:szCs w:val="28"/>
        </w:rPr>
        <w:t>prétendus</w:t>
      </w:r>
      <w:r w:rsidR="00577C3A">
        <w:rPr>
          <w:b w:val="0"/>
          <w:sz w:val="28"/>
          <w:szCs w:val="28"/>
        </w:rPr>
        <w:t xml:space="preserve"> révélés par </w:t>
      </w:r>
      <w:r w:rsidR="00FA0C88">
        <w:rPr>
          <w:b w:val="0"/>
          <w:sz w:val="28"/>
          <w:szCs w:val="28"/>
        </w:rPr>
        <w:t>une instance supérieure ou</w:t>
      </w:r>
      <w:r w:rsidR="00577C3A">
        <w:rPr>
          <w:b w:val="0"/>
          <w:sz w:val="28"/>
          <w:szCs w:val="28"/>
        </w:rPr>
        <w:t xml:space="preserve"> divin</w:t>
      </w:r>
      <w:r w:rsidR="00FA0C88">
        <w:rPr>
          <w:b w:val="0"/>
          <w:sz w:val="28"/>
          <w:szCs w:val="28"/>
        </w:rPr>
        <w:t>e</w:t>
      </w:r>
      <w:r w:rsidR="00730576">
        <w:rPr>
          <w:b w:val="0"/>
          <w:sz w:val="28"/>
          <w:szCs w:val="28"/>
        </w:rPr>
        <w:t xml:space="preserve"> mérite l’excommuni</w:t>
      </w:r>
      <w:r w:rsidR="002730F4">
        <w:rPr>
          <w:b w:val="0"/>
          <w:sz w:val="28"/>
          <w:szCs w:val="28"/>
        </w:rPr>
        <w:t>cation</w:t>
      </w:r>
      <w:r w:rsidR="002730F4">
        <w:rPr>
          <w:rStyle w:val="Marquenotebasdepage"/>
          <w:b w:val="0"/>
          <w:sz w:val="28"/>
          <w:szCs w:val="28"/>
        </w:rPr>
        <w:footnoteReference w:id="9"/>
      </w:r>
      <w:r w:rsidR="007C5962">
        <w:rPr>
          <w:b w:val="0"/>
          <w:sz w:val="28"/>
          <w:szCs w:val="28"/>
        </w:rPr>
        <w:t xml:space="preserve">. Pour d’autres, </w:t>
      </w:r>
      <w:r w:rsidR="00056045">
        <w:rPr>
          <w:b w:val="0"/>
          <w:sz w:val="28"/>
          <w:szCs w:val="28"/>
        </w:rPr>
        <w:t>avoir sa propre opinion</w:t>
      </w:r>
      <w:r w:rsidR="007C5962">
        <w:rPr>
          <w:b w:val="0"/>
          <w:sz w:val="28"/>
          <w:szCs w:val="28"/>
        </w:rPr>
        <w:t xml:space="preserve"> est un délit qui</w:t>
      </w:r>
      <w:r w:rsidR="007D6DCB">
        <w:rPr>
          <w:b w:val="0"/>
          <w:sz w:val="28"/>
          <w:szCs w:val="28"/>
        </w:rPr>
        <w:t xml:space="preserve"> </w:t>
      </w:r>
      <w:r w:rsidR="007C5962">
        <w:rPr>
          <w:b w:val="0"/>
          <w:sz w:val="28"/>
          <w:szCs w:val="28"/>
        </w:rPr>
        <w:t xml:space="preserve">entraîne la censure </w:t>
      </w:r>
      <w:r w:rsidR="00234CC3">
        <w:rPr>
          <w:b w:val="0"/>
          <w:sz w:val="28"/>
          <w:szCs w:val="28"/>
        </w:rPr>
        <w:t>ou</w:t>
      </w:r>
      <w:r w:rsidR="007C5962">
        <w:rPr>
          <w:b w:val="0"/>
          <w:sz w:val="28"/>
          <w:szCs w:val="28"/>
        </w:rPr>
        <w:t xml:space="preserve"> </w:t>
      </w:r>
      <w:r w:rsidR="00D207E3">
        <w:rPr>
          <w:b w:val="0"/>
          <w:sz w:val="28"/>
          <w:szCs w:val="28"/>
        </w:rPr>
        <w:t>refuser</w:t>
      </w:r>
      <w:r w:rsidR="00400520">
        <w:rPr>
          <w:b w:val="0"/>
          <w:sz w:val="28"/>
          <w:szCs w:val="28"/>
        </w:rPr>
        <w:t xml:space="preserve"> allégeance à leur maître-à-</w:t>
      </w:r>
      <w:r w:rsidR="007C5962">
        <w:rPr>
          <w:b w:val="0"/>
          <w:sz w:val="28"/>
          <w:szCs w:val="28"/>
        </w:rPr>
        <w:t xml:space="preserve">penser </w:t>
      </w:r>
      <w:r w:rsidR="00D207E3">
        <w:rPr>
          <w:b w:val="0"/>
          <w:sz w:val="28"/>
          <w:szCs w:val="28"/>
        </w:rPr>
        <w:t>entraîne l’anathème</w:t>
      </w:r>
      <w:r w:rsidR="004A2E64">
        <w:rPr>
          <w:b w:val="0"/>
          <w:sz w:val="28"/>
          <w:szCs w:val="28"/>
        </w:rPr>
        <w:t>.</w:t>
      </w:r>
      <w:r w:rsidR="008E65A4" w:rsidRPr="008E65A4">
        <w:rPr>
          <w:b w:val="0"/>
          <w:sz w:val="28"/>
          <w:szCs w:val="28"/>
        </w:rPr>
        <w:t xml:space="preserve"> </w:t>
      </w:r>
    </w:p>
    <w:p w14:paraId="585036A9" w14:textId="28F73842" w:rsidR="008E65A4" w:rsidRDefault="008E65A4" w:rsidP="008E65A4">
      <w:pPr>
        <w:pStyle w:val="Titre2"/>
        <w:spacing w:before="120" w:beforeAutospacing="0" w:after="0" w:afterAutospacing="0"/>
        <w:jc w:val="both"/>
        <w:rPr>
          <w:b w:val="0"/>
          <w:sz w:val="28"/>
          <w:szCs w:val="28"/>
        </w:rPr>
      </w:pPr>
      <w:r>
        <w:rPr>
          <w:b w:val="0"/>
          <w:sz w:val="28"/>
          <w:szCs w:val="28"/>
        </w:rPr>
        <w:t xml:space="preserve">On voit bien que la croyance </w:t>
      </w:r>
      <w:r w:rsidR="002A5028">
        <w:rPr>
          <w:b w:val="0"/>
          <w:sz w:val="28"/>
          <w:szCs w:val="28"/>
        </w:rPr>
        <w:t xml:space="preserve">jusqu’au-boutiste pour ne pas dire </w:t>
      </w:r>
      <w:r w:rsidR="0078160F">
        <w:rPr>
          <w:b w:val="0"/>
          <w:sz w:val="28"/>
          <w:szCs w:val="28"/>
        </w:rPr>
        <w:t>« </w:t>
      </w:r>
      <w:r w:rsidR="002A5028">
        <w:rPr>
          <w:b w:val="0"/>
          <w:sz w:val="28"/>
          <w:szCs w:val="28"/>
        </w:rPr>
        <w:t>jusqu’</w:t>
      </w:r>
      <w:r w:rsidR="008E11D5">
        <w:rPr>
          <w:b w:val="0"/>
          <w:sz w:val="28"/>
          <w:szCs w:val="28"/>
        </w:rPr>
        <w:t>au-</w:t>
      </w:r>
      <w:r w:rsidR="002A5028">
        <w:rPr>
          <w:b w:val="0"/>
          <w:sz w:val="28"/>
          <w:szCs w:val="28"/>
        </w:rPr>
        <w:t>bouddhiste</w:t>
      </w:r>
      <w:r w:rsidR="0078160F">
        <w:rPr>
          <w:b w:val="0"/>
          <w:sz w:val="28"/>
          <w:szCs w:val="28"/>
        </w:rPr>
        <w:t> »</w:t>
      </w:r>
      <w:r w:rsidR="008E11D5">
        <w:rPr>
          <w:b w:val="0"/>
          <w:sz w:val="28"/>
          <w:szCs w:val="28"/>
        </w:rPr>
        <w:t xml:space="preserve"> </w:t>
      </w:r>
      <w:r>
        <w:rPr>
          <w:b w:val="0"/>
          <w:sz w:val="28"/>
          <w:szCs w:val="28"/>
        </w:rPr>
        <w:t>peut entraîner des actes déraisonnés et des paroles disproportionnées</w:t>
      </w:r>
      <w:r w:rsidR="00A8287A">
        <w:rPr>
          <w:b w:val="0"/>
          <w:sz w:val="28"/>
          <w:szCs w:val="28"/>
        </w:rPr>
        <w:t xml:space="preserve"> et qui vont s’opposer au respect le plus élémentaire de l’autre</w:t>
      </w:r>
      <w:r w:rsidR="00D571A7">
        <w:rPr>
          <w:b w:val="0"/>
          <w:sz w:val="28"/>
          <w:szCs w:val="28"/>
        </w:rPr>
        <w:t xml:space="preserve"> et le simple bien vivre ensemble.</w:t>
      </w:r>
    </w:p>
    <w:p w14:paraId="5E857DD1" w14:textId="2099319B" w:rsidR="00E33A40" w:rsidRDefault="00E33A40" w:rsidP="00634F5B">
      <w:pPr>
        <w:pStyle w:val="Titre2"/>
        <w:spacing w:before="120" w:beforeAutospacing="0" w:after="0" w:afterAutospacing="0"/>
        <w:jc w:val="both"/>
        <w:rPr>
          <w:b w:val="0"/>
          <w:sz w:val="28"/>
          <w:szCs w:val="28"/>
        </w:rPr>
      </w:pPr>
    </w:p>
    <w:p w14:paraId="2ED89786" w14:textId="645F272B" w:rsidR="00FA0C88" w:rsidRPr="00FA0C88" w:rsidRDefault="00FA0C88" w:rsidP="00F90CE2">
      <w:pPr>
        <w:spacing w:before="120"/>
        <w:jc w:val="center"/>
        <w:rPr>
          <w:rFonts w:ascii="Times" w:hAnsi="Times"/>
          <w:b/>
          <w:sz w:val="28"/>
          <w:szCs w:val="28"/>
        </w:rPr>
      </w:pPr>
      <w:r w:rsidRPr="00097353">
        <w:rPr>
          <w:rFonts w:ascii="Times" w:hAnsi="Times"/>
          <w:b/>
          <w:sz w:val="28"/>
          <w:szCs w:val="28"/>
        </w:rPr>
        <w:t xml:space="preserve">Le Bouddhadharma </w:t>
      </w:r>
      <w:r>
        <w:rPr>
          <w:rFonts w:ascii="Times" w:hAnsi="Times"/>
          <w:b/>
          <w:sz w:val="28"/>
          <w:szCs w:val="28"/>
        </w:rPr>
        <w:t>se base</w:t>
      </w:r>
      <w:r w:rsidRPr="00097353">
        <w:rPr>
          <w:rFonts w:ascii="Times" w:hAnsi="Times"/>
          <w:b/>
          <w:sz w:val="28"/>
          <w:szCs w:val="28"/>
        </w:rPr>
        <w:t xml:space="preserve"> sur l</w:t>
      </w:r>
      <w:r>
        <w:rPr>
          <w:rFonts w:ascii="Times" w:hAnsi="Times"/>
          <w:b/>
          <w:sz w:val="28"/>
          <w:szCs w:val="28"/>
        </w:rPr>
        <w:t>’expérience</w:t>
      </w:r>
      <w:r w:rsidRPr="00097353">
        <w:rPr>
          <w:rFonts w:ascii="Times" w:hAnsi="Times"/>
          <w:b/>
          <w:sz w:val="28"/>
          <w:szCs w:val="28"/>
        </w:rPr>
        <w:t>.</w:t>
      </w:r>
    </w:p>
    <w:p w14:paraId="067581FD" w14:textId="45ED7BB4" w:rsidR="00AA2AB6" w:rsidRDefault="00AA2AB6" w:rsidP="00634F5B">
      <w:pPr>
        <w:pStyle w:val="Titre2"/>
        <w:spacing w:before="120" w:beforeAutospacing="0" w:after="0" w:afterAutospacing="0"/>
        <w:jc w:val="both"/>
        <w:rPr>
          <w:b w:val="0"/>
          <w:sz w:val="28"/>
          <w:szCs w:val="28"/>
        </w:rPr>
      </w:pPr>
      <w:r>
        <w:rPr>
          <w:b w:val="0"/>
          <w:sz w:val="28"/>
          <w:szCs w:val="28"/>
        </w:rPr>
        <w:t xml:space="preserve">Le </w:t>
      </w:r>
      <w:r w:rsidR="00161635">
        <w:rPr>
          <w:b w:val="0"/>
          <w:sz w:val="28"/>
          <w:szCs w:val="28"/>
        </w:rPr>
        <w:t>bouddha Sakyamouni</w:t>
      </w:r>
      <w:r w:rsidR="00C63052">
        <w:rPr>
          <w:b w:val="0"/>
          <w:sz w:val="28"/>
          <w:szCs w:val="28"/>
        </w:rPr>
        <w:t>, lui-même,</w:t>
      </w:r>
      <w:r w:rsidR="00161635">
        <w:rPr>
          <w:b w:val="0"/>
          <w:sz w:val="28"/>
          <w:szCs w:val="28"/>
        </w:rPr>
        <w:t xml:space="preserve"> nous invite</w:t>
      </w:r>
      <w:r>
        <w:rPr>
          <w:b w:val="0"/>
          <w:sz w:val="28"/>
          <w:szCs w:val="28"/>
        </w:rPr>
        <w:t xml:space="preserve"> à ne pas le croire, mais à écouter, analyser et faire l’expérience de son enseignement. La démarche d’un aspirant à l’Éveil est illustrée par les quatre garanties</w:t>
      </w:r>
      <w:r w:rsidR="00D33AA8">
        <w:rPr>
          <w:b w:val="0"/>
          <w:sz w:val="28"/>
          <w:szCs w:val="28"/>
        </w:rPr>
        <w:t xml:space="preserve"> (tib. Teun pa Chi)</w:t>
      </w:r>
      <w:r>
        <w:rPr>
          <w:b w:val="0"/>
          <w:sz w:val="28"/>
          <w:szCs w:val="28"/>
        </w:rPr>
        <w:t xml:space="preserve"> énoncées par Sakyamouni.</w:t>
      </w:r>
      <w:r w:rsidR="0038200D">
        <w:rPr>
          <w:b w:val="0"/>
          <w:sz w:val="28"/>
          <w:szCs w:val="28"/>
        </w:rPr>
        <w:t xml:space="preserve"> C’est sur la base de ces quatre garanties que l’élève peut faire</w:t>
      </w:r>
      <w:r w:rsidR="00CC22FD">
        <w:rPr>
          <w:b w:val="0"/>
          <w:sz w:val="28"/>
          <w:szCs w:val="28"/>
        </w:rPr>
        <w:t xml:space="preserve"> de véritable progrès sur un chemin d’émancipation</w:t>
      </w:r>
      <w:r w:rsidR="004721D2">
        <w:rPr>
          <w:b w:val="0"/>
          <w:sz w:val="28"/>
          <w:szCs w:val="28"/>
        </w:rPr>
        <w:t xml:space="preserve"> et d’éveil</w:t>
      </w:r>
      <w:r w:rsidR="00E16B34">
        <w:rPr>
          <w:b w:val="0"/>
          <w:sz w:val="28"/>
          <w:szCs w:val="28"/>
        </w:rPr>
        <w:t xml:space="preserve"> en s’appliquant aux trois entraînements</w:t>
      </w:r>
      <w:r w:rsidR="003044E8">
        <w:rPr>
          <w:rStyle w:val="Marquenotebasdepage"/>
          <w:b w:val="0"/>
          <w:sz w:val="28"/>
          <w:szCs w:val="28"/>
        </w:rPr>
        <w:footnoteReference w:id="10"/>
      </w:r>
      <w:r w:rsidR="00E16B34">
        <w:rPr>
          <w:b w:val="0"/>
          <w:sz w:val="28"/>
          <w:szCs w:val="28"/>
        </w:rPr>
        <w:t xml:space="preserve"> qui accomplissent l’intelligence des trois confiances</w:t>
      </w:r>
      <w:r w:rsidR="003044E8">
        <w:rPr>
          <w:rStyle w:val="Marquenotebasdepage"/>
          <w:b w:val="0"/>
          <w:sz w:val="28"/>
          <w:szCs w:val="28"/>
        </w:rPr>
        <w:footnoteReference w:id="11"/>
      </w:r>
      <w:r w:rsidR="00E16B34">
        <w:rPr>
          <w:b w:val="0"/>
          <w:sz w:val="28"/>
          <w:szCs w:val="28"/>
        </w:rPr>
        <w:t>.</w:t>
      </w:r>
    </w:p>
    <w:p w14:paraId="17C18E5F" w14:textId="71ABC856" w:rsidR="00362FE1" w:rsidRDefault="00D228B0" w:rsidP="00634F5B">
      <w:pPr>
        <w:pStyle w:val="Titre2"/>
        <w:spacing w:before="120" w:beforeAutospacing="0" w:after="0" w:afterAutospacing="0"/>
        <w:jc w:val="both"/>
        <w:rPr>
          <w:b w:val="0"/>
          <w:sz w:val="28"/>
          <w:szCs w:val="28"/>
        </w:rPr>
      </w:pPr>
      <w:r>
        <w:rPr>
          <w:b w:val="0"/>
          <w:sz w:val="28"/>
          <w:szCs w:val="28"/>
        </w:rPr>
        <w:t>Ce chemin</w:t>
      </w:r>
      <w:r w:rsidR="00362FE1">
        <w:rPr>
          <w:b w:val="0"/>
          <w:sz w:val="28"/>
          <w:szCs w:val="28"/>
        </w:rPr>
        <w:t xml:space="preserve"> d’émancipation se fait par la voie </w:t>
      </w:r>
      <w:r w:rsidR="002B5606">
        <w:rPr>
          <w:b w:val="0"/>
          <w:sz w:val="28"/>
          <w:szCs w:val="28"/>
        </w:rPr>
        <w:t xml:space="preserve">qui unifie </w:t>
      </w:r>
      <w:r w:rsidR="00362FE1">
        <w:rPr>
          <w:b w:val="0"/>
          <w:sz w:val="28"/>
          <w:szCs w:val="28"/>
        </w:rPr>
        <w:t>l’enstase (sct. Dhyana, tib. Samtèn)</w:t>
      </w:r>
      <w:r w:rsidR="002B5606">
        <w:rPr>
          <w:b w:val="0"/>
          <w:sz w:val="28"/>
          <w:szCs w:val="28"/>
        </w:rPr>
        <w:t xml:space="preserve"> et la contemplation (sct. Vipasana, tib. Laktong)</w:t>
      </w:r>
      <w:r w:rsidR="004B3506">
        <w:rPr>
          <w:b w:val="0"/>
          <w:sz w:val="28"/>
          <w:szCs w:val="28"/>
        </w:rPr>
        <w:t>. Être en soi-même</w:t>
      </w:r>
      <w:r w:rsidR="00EF695A">
        <w:rPr>
          <w:b w:val="0"/>
          <w:sz w:val="28"/>
          <w:szCs w:val="28"/>
        </w:rPr>
        <w:t xml:space="preserve"> pour contempler en connaissance de soi-même. À cela</w:t>
      </w:r>
      <w:r w:rsidR="0037755E">
        <w:rPr>
          <w:b w:val="0"/>
          <w:sz w:val="28"/>
          <w:szCs w:val="28"/>
        </w:rPr>
        <w:t>,</w:t>
      </w:r>
      <w:r w:rsidR="00EF695A">
        <w:rPr>
          <w:b w:val="0"/>
          <w:sz w:val="28"/>
          <w:szCs w:val="28"/>
        </w:rPr>
        <w:t xml:space="preserve"> toute</w:t>
      </w:r>
      <w:r w:rsidR="0037755E">
        <w:rPr>
          <w:b w:val="0"/>
          <w:sz w:val="28"/>
          <w:szCs w:val="28"/>
        </w:rPr>
        <w:t>s</w:t>
      </w:r>
      <w:r w:rsidR="00EF695A">
        <w:rPr>
          <w:b w:val="0"/>
          <w:sz w:val="28"/>
          <w:szCs w:val="28"/>
        </w:rPr>
        <w:t xml:space="preserve"> croyance</w:t>
      </w:r>
      <w:r w:rsidR="0037755E">
        <w:rPr>
          <w:b w:val="0"/>
          <w:sz w:val="28"/>
          <w:szCs w:val="28"/>
        </w:rPr>
        <w:t>s</w:t>
      </w:r>
      <w:r w:rsidR="00EF695A">
        <w:rPr>
          <w:b w:val="0"/>
          <w:sz w:val="28"/>
          <w:szCs w:val="28"/>
        </w:rPr>
        <w:t xml:space="preserve"> </w:t>
      </w:r>
      <w:r w:rsidR="0037755E">
        <w:rPr>
          <w:b w:val="0"/>
          <w:sz w:val="28"/>
          <w:szCs w:val="28"/>
        </w:rPr>
        <w:t xml:space="preserve">et toutes peurs </w:t>
      </w:r>
      <w:r w:rsidR="00EF695A">
        <w:rPr>
          <w:b w:val="0"/>
          <w:sz w:val="28"/>
          <w:szCs w:val="28"/>
        </w:rPr>
        <w:t>se dissipe</w:t>
      </w:r>
      <w:r w:rsidR="0037755E">
        <w:rPr>
          <w:b w:val="0"/>
          <w:sz w:val="28"/>
          <w:szCs w:val="28"/>
        </w:rPr>
        <w:t>nt</w:t>
      </w:r>
      <w:r w:rsidR="00EF695A">
        <w:rPr>
          <w:b w:val="0"/>
          <w:sz w:val="28"/>
          <w:szCs w:val="28"/>
        </w:rPr>
        <w:t xml:space="preserve"> </w:t>
      </w:r>
      <w:r w:rsidR="00035EEC">
        <w:rPr>
          <w:b w:val="0"/>
          <w:sz w:val="28"/>
          <w:szCs w:val="28"/>
        </w:rPr>
        <w:t xml:space="preserve">là </w:t>
      </w:r>
      <w:r w:rsidR="00091B8A">
        <w:rPr>
          <w:b w:val="0"/>
          <w:sz w:val="28"/>
          <w:szCs w:val="28"/>
        </w:rPr>
        <w:t>où l’on</w:t>
      </w:r>
      <w:r w:rsidR="00EF695A">
        <w:rPr>
          <w:b w:val="0"/>
          <w:sz w:val="28"/>
          <w:szCs w:val="28"/>
        </w:rPr>
        <w:t xml:space="preserve"> s’appart</w:t>
      </w:r>
      <w:r w:rsidR="00091B8A">
        <w:rPr>
          <w:b w:val="0"/>
          <w:sz w:val="28"/>
          <w:szCs w:val="28"/>
        </w:rPr>
        <w:t>ient</w:t>
      </w:r>
      <w:r w:rsidR="00EF695A">
        <w:rPr>
          <w:b w:val="0"/>
          <w:sz w:val="28"/>
          <w:szCs w:val="28"/>
        </w:rPr>
        <w:t xml:space="preserve"> à soi-même</w:t>
      </w:r>
      <w:r w:rsidR="00CB59A7">
        <w:rPr>
          <w:b w:val="0"/>
          <w:sz w:val="28"/>
          <w:szCs w:val="28"/>
        </w:rPr>
        <w:t>,</w:t>
      </w:r>
      <w:r w:rsidR="00171B1D">
        <w:rPr>
          <w:b w:val="0"/>
          <w:sz w:val="28"/>
          <w:szCs w:val="28"/>
        </w:rPr>
        <w:t xml:space="preserve"> </w:t>
      </w:r>
      <w:r w:rsidR="00754880">
        <w:rPr>
          <w:b w:val="0"/>
          <w:sz w:val="28"/>
          <w:szCs w:val="28"/>
        </w:rPr>
        <w:t>en</w:t>
      </w:r>
      <w:r w:rsidR="00171B1D">
        <w:rPr>
          <w:b w:val="0"/>
          <w:sz w:val="28"/>
          <w:szCs w:val="28"/>
        </w:rPr>
        <w:t xml:space="preserve"> </w:t>
      </w:r>
      <w:r w:rsidR="0081229D">
        <w:rPr>
          <w:b w:val="0"/>
          <w:sz w:val="28"/>
          <w:szCs w:val="28"/>
        </w:rPr>
        <w:t xml:space="preserve">l’éveil de </w:t>
      </w:r>
      <w:r w:rsidR="00171B1D">
        <w:rPr>
          <w:b w:val="0"/>
          <w:sz w:val="28"/>
          <w:szCs w:val="28"/>
        </w:rPr>
        <w:t xml:space="preserve">sa </w:t>
      </w:r>
      <w:r w:rsidR="0037755E">
        <w:rPr>
          <w:b w:val="0"/>
          <w:sz w:val="28"/>
          <w:szCs w:val="28"/>
        </w:rPr>
        <w:t xml:space="preserve">propre </w:t>
      </w:r>
      <w:r w:rsidR="00171B1D">
        <w:rPr>
          <w:b w:val="0"/>
          <w:sz w:val="28"/>
          <w:szCs w:val="28"/>
        </w:rPr>
        <w:t>nature primordiale et immuable</w:t>
      </w:r>
      <w:r w:rsidR="0037755E">
        <w:rPr>
          <w:b w:val="0"/>
          <w:sz w:val="28"/>
          <w:szCs w:val="28"/>
        </w:rPr>
        <w:t>.</w:t>
      </w:r>
    </w:p>
    <w:p w14:paraId="64C8364B" w14:textId="316EAE13" w:rsidR="00CB59A7" w:rsidRDefault="00CB59A7" w:rsidP="00634F5B">
      <w:pPr>
        <w:pStyle w:val="Titre2"/>
        <w:spacing w:before="120" w:beforeAutospacing="0" w:after="0" w:afterAutospacing="0"/>
        <w:jc w:val="both"/>
        <w:rPr>
          <w:b w:val="0"/>
          <w:sz w:val="28"/>
          <w:szCs w:val="28"/>
        </w:rPr>
      </w:pPr>
      <w:r>
        <w:rPr>
          <w:b w:val="0"/>
          <w:sz w:val="28"/>
          <w:szCs w:val="28"/>
        </w:rPr>
        <w:t xml:space="preserve">Pour reprendre les mots du bouddha Sakyamouni « il n’y a pas de bouddha ailleurs qu’en notre </w:t>
      </w:r>
      <w:r w:rsidR="00CD4924">
        <w:rPr>
          <w:b w:val="0"/>
          <w:sz w:val="28"/>
          <w:szCs w:val="28"/>
        </w:rPr>
        <w:t xml:space="preserve">propre </w:t>
      </w:r>
      <w:r>
        <w:rPr>
          <w:b w:val="0"/>
          <w:sz w:val="28"/>
          <w:szCs w:val="28"/>
        </w:rPr>
        <w:t>esprit. »</w:t>
      </w:r>
    </w:p>
    <w:p w14:paraId="6C2FAAAF" w14:textId="77777777" w:rsidR="009F0AE3" w:rsidRDefault="009F0AE3" w:rsidP="00634F5B">
      <w:pPr>
        <w:pStyle w:val="Titre2"/>
        <w:spacing w:before="120" w:beforeAutospacing="0" w:after="0" w:afterAutospacing="0"/>
        <w:jc w:val="both"/>
        <w:rPr>
          <w:b w:val="0"/>
          <w:sz w:val="28"/>
          <w:szCs w:val="28"/>
        </w:rPr>
      </w:pPr>
    </w:p>
    <w:p w14:paraId="361A47B9" w14:textId="162C5447" w:rsidR="00A26D7A" w:rsidRDefault="00A26D7A" w:rsidP="00112E14">
      <w:pPr>
        <w:pStyle w:val="Titre2"/>
        <w:spacing w:before="120" w:beforeAutospacing="0" w:after="0" w:afterAutospacing="0"/>
        <w:ind w:left="851"/>
        <w:jc w:val="both"/>
        <w:rPr>
          <w:b w:val="0"/>
          <w:sz w:val="28"/>
          <w:szCs w:val="28"/>
        </w:rPr>
      </w:pPr>
      <w:r>
        <w:rPr>
          <w:b w:val="0"/>
          <w:sz w:val="28"/>
          <w:szCs w:val="28"/>
        </w:rPr>
        <w:t>Pr</w:t>
      </w:r>
      <w:r w:rsidR="00CD32EE">
        <w:rPr>
          <w:b w:val="0"/>
          <w:sz w:val="28"/>
          <w:szCs w:val="28"/>
        </w:rPr>
        <w:t>endre son assise sur le coussin.</w:t>
      </w:r>
    </w:p>
    <w:p w14:paraId="0CF8635E" w14:textId="7C37F025" w:rsidR="008622B1" w:rsidRDefault="00CD32EE" w:rsidP="00112E14">
      <w:pPr>
        <w:pStyle w:val="Titre2"/>
        <w:spacing w:before="0" w:beforeAutospacing="0" w:after="0" w:afterAutospacing="0"/>
        <w:ind w:left="851"/>
        <w:jc w:val="both"/>
        <w:rPr>
          <w:b w:val="0"/>
          <w:sz w:val="28"/>
          <w:szCs w:val="28"/>
        </w:rPr>
      </w:pPr>
      <w:r>
        <w:rPr>
          <w:b w:val="0"/>
          <w:sz w:val="28"/>
          <w:szCs w:val="28"/>
        </w:rPr>
        <w:t>L</w:t>
      </w:r>
      <w:r w:rsidR="00A26D7A">
        <w:rPr>
          <w:b w:val="0"/>
          <w:sz w:val="28"/>
          <w:szCs w:val="28"/>
        </w:rPr>
        <w:t>aiss</w:t>
      </w:r>
      <w:r w:rsidR="008622B1">
        <w:rPr>
          <w:b w:val="0"/>
          <w:sz w:val="28"/>
          <w:szCs w:val="28"/>
        </w:rPr>
        <w:t>ant</w:t>
      </w:r>
      <w:r w:rsidR="00A26D7A">
        <w:rPr>
          <w:b w:val="0"/>
          <w:sz w:val="28"/>
          <w:szCs w:val="28"/>
        </w:rPr>
        <w:t xml:space="preserve"> le </w:t>
      </w:r>
      <w:r w:rsidR="008622B1">
        <w:rPr>
          <w:b w:val="0"/>
          <w:sz w:val="28"/>
          <w:szCs w:val="28"/>
        </w:rPr>
        <w:t>corps faire ce qu’il sait faire,</w:t>
      </w:r>
    </w:p>
    <w:p w14:paraId="038C8058" w14:textId="7854685B" w:rsidR="008622B1" w:rsidRDefault="008622B1" w:rsidP="00112E14">
      <w:pPr>
        <w:pStyle w:val="Titre2"/>
        <w:spacing w:before="0" w:beforeAutospacing="0" w:after="0" w:afterAutospacing="0"/>
        <w:ind w:left="851"/>
        <w:jc w:val="both"/>
        <w:rPr>
          <w:b w:val="0"/>
          <w:sz w:val="28"/>
          <w:szCs w:val="28"/>
        </w:rPr>
      </w:pPr>
      <w:r>
        <w:rPr>
          <w:b w:val="0"/>
          <w:sz w:val="28"/>
          <w:szCs w:val="28"/>
        </w:rPr>
        <w:t xml:space="preserve">Il devient un coussin à l’esprit. </w:t>
      </w:r>
    </w:p>
    <w:p w14:paraId="611E5633" w14:textId="7689053B" w:rsidR="009F0AE3" w:rsidRDefault="009F0AE3" w:rsidP="00112E14">
      <w:pPr>
        <w:pStyle w:val="Titre2"/>
        <w:spacing w:before="0" w:beforeAutospacing="0" w:after="0" w:afterAutospacing="0"/>
        <w:ind w:left="851"/>
        <w:jc w:val="both"/>
        <w:rPr>
          <w:b w:val="0"/>
          <w:sz w:val="28"/>
          <w:szCs w:val="28"/>
        </w:rPr>
      </w:pPr>
      <w:r>
        <w:rPr>
          <w:b w:val="0"/>
          <w:sz w:val="28"/>
          <w:szCs w:val="28"/>
        </w:rPr>
        <w:t>Les souffles et leur trajet s’autorégule,</w:t>
      </w:r>
    </w:p>
    <w:p w14:paraId="30C107C9" w14:textId="4D12FAE3" w:rsidR="008622B1" w:rsidRDefault="008622B1" w:rsidP="00112E14">
      <w:pPr>
        <w:pStyle w:val="Titre2"/>
        <w:spacing w:before="0" w:beforeAutospacing="0" w:after="0" w:afterAutospacing="0"/>
        <w:ind w:left="851"/>
        <w:jc w:val="both"/>
        <w:rPr>
          <w:b w:val="0"/>
          <w:sz w:val="28"/>
          <w:szCs w:val="28"/>
        </w:rPr>
      </w:pPr>
      <w:r>
        <w:rPr>
          <w:b w:val="0"/>
          <w:sz w:val="28"/>
          <w:szCs w:val="28"/>
        </w:rPr>
        <w:t xml:space="preserve">Aisance et limpidité </w:t>
      </w:r>
      <w:r w:rsidR="009F0AE3">
        <w:rPr>
          <w:b w:val="0"/>
          <w:sz w:val="28"/>
          <w:szCs w:val="28"/>
        </w:rPr>
        <w:t>s’</w:t>
      </w:r>
      <w:r>
        <w:rPr>
          <w:b w:val="0"/>
          <w:sz w:val="28"/>
          <w:szCs w:val="28"/>
        </w:rPr>
        <w:t>établi</w:t>
      </w:r>
      <w:r w:rsidR="009F0AE3">
        <w:rPr>
          <w:b w:val="0"/>
          <w:sz w:val="28"/>
          <w:szCs w:val="28"/>
        </w:rPr>
        <w:t>s</w:t>
      </w:r>
      <w:r>
        <w:rPr>
          <w:b w:val="0"/>
          <w:sz w:val="28"/>
          <w:szCs w:val="28"/>
        </w:rPr>
        <w:t>s</w:t>
      </w:r>
      <w:r w:rsidR="009F0AE3">
        <w:rPr>
          <w:b w:val="0"/>
          <w:sz w:val="28"/>
          <w:szCs w:val="28"/>
        </w:rPr>
        <w:t>ent.</w:t>
      </w:r>
    </w:p>
    <w:p w14:paraId="5934700E" w14:textId="5ED60896" w:rsidR="008622B1" w:rsidRDefault="008622B1" w:rsidP="00112E14">
      <w:pPr>
        <w:pStyle w:val="Titre2"/>
        <w:spacing w:before="0" w:beforeAutospacing="0" w:after="0" w:afterAutospacing="0"/>
        <w:ind w:left="851"/>
        <w:jc w:val="both"/>
        <w:rPr>
          <w:b w:val="0"/>
          <w:sz w:val="28"/>
          <w:szCs w:val="28"/>
        </w:rPr>
      </w:pPr>
      <w:r>
        <w:rPr>
          <w:b w:val="0"/>
          <w:sz w:val="28"/>
          <w:szCs w:val="28"/>
        </w:rPr>
        <w:t>Laissant la conscience faire ce qu’elle sait fair</w:t>
      </w:r>
      <w:r w:rsidR="009F0AE3">
        <w:rPr>
          <w:b w:val="0"/>
          <w:sz w:val="28"/>
          <w:szCs w:val="28"/>
        </w:rPr>
        <w:t>e,</w:t>
      </w:r>
    </w:p>
    <w:p w14:paraId="75FF5112" w14:textId="071F53C9" w:rsidR="009F0AE3" w:rsidRDefault="009F0AE3" w:rsidP="00112E14">
      <w:pPr>
        <w:pStyle w:val="Titre2"/>
        <w:spacing w:before="0" w:beforeAutospacing="0" w:after="0" w:afterAutospacing="0"/>
        <w:ind w:left="851"/>
        <w:jc w:val="both"/>
        <w:rPr>
          <w:b w:val="0"/>
          <w:sz w:val="28"/>
          <w:szCs w:val="28"/>
        </w:rPr>
      </w:pPr>
      <w:r>
        <w:rPr>
          <w:b w:val="0"/>
          <w:sz w:val="28"/>
          <w:szCs w:val="28"/>
        </w:rPr>
        <w:t xml:space="preserve">Goûter </w:t>
      </w:r>
      <w:r w:rsidR="00C9211C">
        <w:rPr>
          <w:b w:val="0"/>
          <w:sz w:val="28"/>
          <w:szCs w:val="28"/>
        </w:rPr>
        <w:t>l</w:t>
      </w:r>
      <w:r>
        <w:rPr>
          <w:b w:val="0"/>
          <w:sz w:val="28"/>
          <w:szCs w:val="28"/>
        </w:rPr>
        <w:t>e naturel</w:t>
      </w:r>
      <w:r w:rsidR="00E974B2">
        <w:rPr>
          <w:b w:val="0"/>
          <w:sz w:val="28"/>
          <w:szCs w:val="28"/>
        </w:rPr>
        <w:t>…</w:t>
      </w:r>
    </w:p>
    <w:p w14:paraId="7F7D81B3" w14:textId="77777777" w:rsidR="00C9211C" w:rsidRDefault="00C9211C" w:rsidP="00634F5B">
      <w:pPr>
        <w:pStyle w:val="Titre2"/>
        <w:spacing w:before="120" w:beforeAutospacing="0" w:after="0" w:afterAutospacing="0"/>
        <w:jc w:val="both"/>
        <w:rPr>
          <w:b w:val="0"/>
          <w:sz w:val="28"/>
          <w:szCs w:val="28"/>
        </w:rPr>
      </w:pPr>
    </w:p>
    <w:p w14:paraId="42AF402F" w14:textId="77777777" w:rsidR="00C9211C" w:rsidRDefault="00C9211C" w:rsidP="00634F5B">
      <w:pPr>
        <w:pStyle w:val="Titre2"/>
        <w:spacing w:before="120" w:beforeAutospacing="0" w:after="0" w:afterAutospacing="0"/>
        <w:jc w:val="both"/>
        <w:rPr>
          <w:b w:val="0"/>
          <w:sz w:val="28"/>
          <w:szCs w:val="28"/>
        </w:rPr>
      </w:pPr>
    </w:p>
    <w:p w14:paraId="583E2416" w14:textId="77777777" w:rsidR="00C9211C" w:rsidRDefault="00C9211C" w:rsidP="00634F5B">
      <w:pPr>
        <w:pStyle w:val="Titre2"/>
        <w:spacing w:before="120" w:beforeAutospacing="0" w:after="0" w:afterAutospacing="0"/>
        <w:jc w:val="both"/>
        <w:rPr>
          <w:b w:val="0"/>
          <w:sz w:val="28"/>
          <w:szCs w:val="28"/>
        </w:rPr>
      </w:pPr>
    </w:p>
    <w:p w14:paraId="62FB581A" w14:textId="77777777" w:rsidR="00C9211C" w:rsidRDefault="00C9211C" w:rsidP="00634F5B">
      <w:pPr>
        <w:pStyle w:val="Titre2"/>
        <w:spacing w:before="120" w:beforeAutospacing="0" w:after="0" w:afterAutospacing="0"/>
        <w:jc w:val="both"/>
        <w:rPr>
          <w:b w:val="0"/>
          <w:sz w:val="28"/>
          <w:szCs w:val="28"/>
        </w:rPr>
      </w:pPr>
    </w:p>
    <w:p w14:paraId="5F6FBDCD" w14:textId="77777777" w:rsidR="00C9211C" w:rsidRDefault="00C9211C" w:rsidP="00634F5B">
      <w:pPr>
        <w:pStyle w:val="Titre2"/>
        <w:spacing w:before="120" w:beforeAutospacing="0" w:after="0" w:afterAutospacing="0"/>
        <w:jc w:val="both"/>
        <w:rPr>
          <w:b w:val="0"/>
          <w:sz w:val="28"/>
          <w:szCs w:val="28"/>
        </w:rPr>
      </w:pPr>
    </w:p>
    <w:p w14:paraId="5CD151F0" w14:textId="77777777" w:rsidR="00C9211C" w:rsidRDefault="00C9211C" w:rsidP="00634F5B">
      <w:pPr>
        <w:pStyle w:val="Titre2"/>
        <w:spacing w:before="120" w:beforeAutospacing="0" w:after="0" w:afterAutospacing="0"/>
        <w:jc w:val="both"/>
        <w:rPr>
          <w:b w:val="0"/>
          <w:sz w:val="28"/>
          <w:szCs w:val="28"/>
        </w:rPr>
      </w:pPr>
    </w:p>
    <w:p w14:paraId="654156AD" w14:textId="77777777" w:rsidR="00C9211C" w:rsidRDefault="00C9211C" w:rsidP="00634F5B">
      <w:pPr>
        <w:pStyle w:val="Titre2"/>
        <w:spacing w:before="120" w:beforeAutospacing="0" w:after="0" w:afterAutospacing="0"/>
        <w:jc w:val="both"/>
        <w:rPr>
          <w:b w:val="0"/>
          <w:sz w:val="28"/>
          <w:szCs w:val="28"/>
        </w:rPr>
      </w:pPr>
    </w:p>
    <w:p w14:paraId="16A719AB" w14:textId="77777777" w:rsidR="00C9211C" w:rsidRDefault="00C9211C" w:rsidP="00634F5B">
      <w:pPr>
        <w:pStyle w:val="Titre2"/>
        <w:spacing w:before="120" w:beforeAutospacing="0" w:after="0" w:afterAutospacing="0"/>
        <w:jc w:val="both"/>
        <w:rPr>
          <w:b w:val="0"/>
          <w:sz w:val="28"/>
          <w:szCs w:val="28"/>
        </w:rPr>
      </w:pPr>
    </w:p>
    <w:p w14:paraId="23908166" w14:textId="77777777" w:rsidR="00C9211C" w:rsidRDefault="00C9211C" w:rsidP="00634F5B">
      <w:pPr>
        <w:pStyle w:val="Titre2"/>
        <w:spacing w:before="120" w:beforeAutospacing="0" w:after="0" w:afterAutospacing="0"/>
        <w:jc w:val="both"/>
        <w:rPr>
          <w:b w:val="0"/>
          <w:sz w:val="28"/>
          <w:szCs w:val="28"/>
        </w:rPr>
      </w:pPr>
    </w:p>
    <w:p w14:paraId="79C0FC72" w14:textId="77777777" w:rsidR="00C9211C" w:rsidRDefault="00C9211C" w:rsidP="00634F5B">
      <w:pPr>
        <w:pStyle w:val="Titre2"/>
        <w:spacing w:before="120" w:beforeAutospacing="0" w:after="0" w:afterAutospacing="0"/>
        <w:jc w:val="both"/>
        <w:rPr>
          <w:b w:val="0"/>
          <w:sz w:val="28"/>
          <w:szCs w:val="28"/>
        </w:rPr>
      </w:pPr>
    </w:p>
    <w:p w14:paraId="757CD4E7" w14:textId="77777777" w:rsidR="007A1F9D" w:rsidRDefault="007A1F9D" w:rsidP="00634F5B">
      <w:pPr>
        <w:pStyle w:val="Titre2"/>
        <w:spacing w:before="120" w:beforeAutospacing="0" w:after="0" w:afterAutospacing="0"/>
        <w:jc w:val="both"/>
        <w:rPr>
          <w:b w:val="0"/>
          <w:sz w:val="28"/>
          <w:szCs w:val="28"/>
        </w:rPr>
      </w:pPr>
    </w:p>
    <w:p w14:paraId="05809402" w14:textId="17EEF788" w:rsidR="00102718" w:rsidRPr="001430ED" w:rsidRDefault="00102718" w:rsidP="00634F5B">
      <w:pPr>
        <w:spacing w:before="120"/>
        <w:jc w:val="both"/>
        <w:rPr>
          <w:rFonts w:ascii="Times" w:hAnsi="Times"/>
          <w:sz w:val="28"/>
          <w:szCs w:val="28"/>
        </w:rPr>
      </w:pPr>
    </w:p>
    <w:sectPr w:rsidR="00102718" w:rsidRPr="001430ED" w:rsidSect="00C935E4">
      <w:pgSz w:w="11900" w:h="16840"/>
      <w:pgMar w:top="851" w:right="851" w:bottom="851" w:left="851"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DE4B4" w14:textId="77777777" w:rsidR="00C9211C" w:rsidRDefault="00C9211C" w:rsidP="00903475">
      <w:r>
        <w:separator/>
      </w:r>
    </w:p>
  </w:endnote>
  <w:endnote w:type="continuationSeparator" w:id="0">
    <w:p w14:paraId="1F14B28A" w14:textId="77777777" w:rsidR="00C9211C" w:rsidRDefault="00C9211C" w:rsidP="0090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8CEEE" w14:textId="77777777" w:rsidR="00C9211C" w:rsidRDefault="00C9211C" w:rsidP="00903475">
      <w:r>
        <w:separator/>
      </w:r>
    </w:p>
  </w:footnote>
  <w:footnote w:type="continuationSeparator" w:id="0">
    <w:p w14:paraId="01E4F333" w14:textId="77777777" w:rsidR="00C9211C" w:rsidRDefault="00C9211C" w:rsidP="00903475">
      <w:r>
        <w:continuationSeparator/>
      </w:r>
    </w:p>
  </w:footnote>
  <w:footnote w:id="1">
    <w:p w14:paraId="78F89A7C" w14:textId="744B8C7E" w:rsidR="00C9211C" w:rsidRDefault="00C9211C" w:rsidP="00B366DD">
      <w:pPr>
        <w:pStyle w:val="Notedebasdepage"/>
        <w:jc w:val="both"/>
      </w:pPr>
      <w:r>
        <w:rPr>
          <w:rStyle w:val="Marquenotebasdepage"/>
        </w:rPr>
        <w:footnoteRef/>
      </w:r>
      <w:r>
        <w:t xml:space="preserve"> Ce qui est coutume d’entendre aujourd’hui en occident par « bouddhisme », connote plus l’aspect socio-culturel qu’a pris le Bouddha-dharma dans un milieu spécifique. De là, l’habitude de parler de bouddhisme tibétain, japonais, vietnamien.</w:t>
      </w:r>
    </w:p>
  </w:footnote>
  <w:footnote w:id="2">
    <w:p w14:paraId="5C485847" w14:textId="43496DDC" w:rsidR="00C9211C" w:rsidRDefault="00C9211C" w:rsidP="007B50FB">
      <w:pPr>
        <w:pStyle w:val="Notedebasdepage"/>
        <w:spacing w:before="120"/>
        <w:jc w:val="both"/>
      </w:pPr>
      <w:r>
        <w:rPr>
          <w:rStyle w:val="Marquenotebasdepage"/>
        </w:rPr>
        <w:footnoteRef/>
      </w:r>
      <w:r>
        <w:t xml:space="preserve"> </w:t>
      </w:r>
      <w:r>
        <w:rPr>
          <w:szCs w:val="28"/>
        </w:rPr>
        <w:t>L</w:t>
      </w:r>
      <w:r w:rsidRPr="007C3450">
        <w:rPr>
          <w:szCs w:val="28"/>
        </w:rPr>
        <w:t>e Dharma énoncé par le Bouddha Sakyamouni se résume en l’affirmation d’une absence de réalité aussi bien en les phénomènes qu’en l’esprit qui les appréhende.</w:t>
      </w:r>
    </w:p>
  </w:footnote>
  <w:footnote w:id="3">
    <w:p w14:paraId="541376FC" w14:textId="77777777" w:rsidR="00C9211C" w:rsidRPr="00940F45" w:rsidRDefault="00C9211C" w:rsidP="00940F45">
      <w:pPr>
        <w:pStyle w:val="NormalWeb"/>
        <w:spacing w:before="0" w:beforeAutospacing="0" w:after="0" w:afterAutospacing="0"/>
        <w:jc w:val="both"/>
        <w:rPr>
          <w:rFonts w:ascii="Times New Roman" w:hAnsi="Times New Roman"/>
          <w:sz w:val="24"/>
        </w:rPr>
      </w:pPr>
      <w:r w:rsidRPr="00940F45">
        <w:rPr>
          <w:rStyle w:val="Marquenotebasdepage"/>
          <w:rFonts w:ascii="Times New Roman" w:hAnsi="Times New Roman"/>
          <w:sz w:val="24"/>
        </w:rPr>
        <w:footnoteRef/>
      </w:r>
      <w:r w:rsidRPr="00940F45">
        <w:rPr>
          <w:rFonts w:ascii="Times New Roman" w:hAnsi="Times New Roman"/>
          <w:sz w:val="24"/>
        </w:rPr>
        <w:t xml:space="preserve"> Les quatre sceaux : 1) Tout phénomène composé est transitoire. 2) Tout phénomène souillé d’une saisie est souffrance. 3) Tout phénomène est vide d’entité. 4) Nirvana est apaisement.</w:t>
      </w:r>
    </w:p>
    <w:p w14:paraId="02BE58DB" w14:textId="6B2C96E5" w:rsidR="00C9211C" w:rsidRPr="00940F45" w:rsidRDefault="00C9211C" w:rsidP="00940F45">
      <w:pPr>
        <w:pStyle w:val="NormalWeb"/>
        <w:spacing w:before="0" w:beforeAutospacing="0" w:after="0" w:afterAutospacing="0"/>
        <w:jc w:val="both"/>
        <w:rPr>
          <w:rFonts w:ascii="Times New Roman" w:hAnsi="Times New Roman"/>
          <w:sz w:val="24"/>
        </w:rPr>
      </w:pPr>
      <w:r w:rsidRPr="00940F45">
        <w:rPr>
          <w:rFonts w:ascii="Times New Roman" w:hAnsi="Times New Roman"/>
          <w:sz w:val="24"/>
        </w:rPr>
        <w:t xml:space="preserve">Quand on écoute un enseignement quel qu'il soit, se référer aux </w:t>
      </w:r>
      <w:r w:rsidRPr="00940F45">
        <w:rPr>
          <w:rFonts w:ascii="Times New Roman" w:hAnsi="Times New Roman"/>
          <w:sz w:val="24"/>
          <w:szCs w:val="24"/>
        </w:rPr>
        <w:t>quatre sceaux du dharma permet de définir</w:t>
      </w:r>
      <w:r w:rsidRPr="00940F45">
        <w:rPr>
          <w:rFonts w:ascii="Times New Roman" w:hAnsi="Times New Roman"/>
          <w:sz w:val="24"/>
        </w:rPr>
        <w:t xml:space="preserve"> si l’enseignement relève de la vue bouddhique ou non.</w:t>
      </w:r>
    </w:p>
  </w:footnote>
  <w:footnote w:id="4">
    <w:p w14:paraId="25B6D4BB" w14:textId="77777777" w:rsidR="00C9211C" w:rsidRPr="00940F45" w:rsidRDefault="00C9211C" w:rsidP="000771CB">
      <w:pPr>
        <w:pStyle w:val="NormalWeb"/>
        <w:spacing w:before="120" w:beforeAutospacing="0" w:after="0" w:afterAutospacing="0"/>
        <w:jc w:val="both"/>
        <w:rPr>
          <w:rFonts w:ascii="Times New Roman" w:hAnsi="Times New Roman"/>
          <w:sz w:val="24"/>
        </w:rPr>
      </w:pPr>
      <w:r w:rsidRPr="00940F45">
        <w:rPr>
          <w:rStyle w:val="Marquenotebasdepage"/>
          <w:rFonts w:ascii="Times New Roman" w:hAnsi="Times New Roman"/>
          <w:sz w:val="24"/>
        </w:rPr>
        <w:footnoteRef/>
      </w:r>
      <w:r w:rsidRPr="00940F45">
        <w:rPr>
          <w:rFonts w:ascii="Times New Roman" w:hAnsi="Times New Roman"/>
        </w:rPr>
        <w:t xml:space="preserve"> </w:t>
      </w:r>
      <w:r w:rsidRPr="00940F45">
        <w:rPr>
          <w:rFonts w:ascii="Times New Roman" w:hAnsi="Times New Roman"/>
          <w:sz w:val="24"/>
        </w:rPr>
        <w:t>D’autre part, le Bouddha Shakyamouni nous propose quatre guides (tib. Teun pa Chi) qui nous garantissent contre l’endoctrinement ou la fascination.</w:t>
      </w:r>
    </w:p>
    <w:p w14:paraId="1B75D1BC" w14:textId="3DEBFD67" w:rsidR="00C9211C" w:rsidRPr="00940F45" w:rsidRDefault="00C9211C" w:rsidP="00940F45">
      <w:pPr>
        <w:pStyle w:val="NormalWeb"/>
        <w:spacing w:before="0" w:beforeAutospacing="0" w:after="0" w:afterAutospacing="0"/>
        <w:jc w:val="both"/>
        <w:rPr>
          <w:rFonts w:ascii="Times New Roman" w:hAnsi="Times New Roman"/>
          <w:sz w:val="24"/>
        </w:rPr>
      </w:pPr>
      <w:r w:rsidRPr="00940F45">
        <w:rPr>
          <w:rFonts w:ascii="Times New Roman" w:hAnsi="Times New Roman"/>
          <w:sz w:val="24"/>
        </w:rPr>
        <w:t xml:space="preserve">1) Se référer aux sens et non pas aux mots. 2) Se référer à l’enseignement et non pas à l’enseignant. 3) Se référer à sa propre expérience. 4) Se référer à la connaissance de la vacuité. </w:t>
      </w:r>
    </w:p>
  </w:footnote>
  <w:footnote w:id="5">
    <w:p w14:paraId="2115D2E3" w14:textId="5AB8EFB2" w:rsidR="00C9211C" w:rsidRPr="00940F45" w:rsidRDefault="00C9211C" w:rsidP="000771CB">
      <w:pPr>
        <w:pStyle w:val="Notedebasdepage"/>
        <w:spacing w:before="120"/>
      </w:pPr>
      <w:r w:rsidRPr="00940F45">
        <w:rPr>
          <w:rStyle w:val="Marquenotebasdepage"/>
        </w:rPr>
        <w:footnoteRef/>
      </w:r>
      <w:r w:rsidRPr="00940F45">
        <w:t xml:space="preserve"> </w:t>
      </w:r>
      <w:r w:rsidRPr="00940F45">
        <w:rPr>
          <w:szCs w:val="28"/>
        </w:rPr>
        <w:t>Allusion au concept de "servitude volontaire" de La Boétie</w:t>
      </w:r>
      <w:r>
        <w:rPr>
          <w:szCs w:val="28"/>
        </w:rPr>
        <w:t xml:space="preserve"> (cf. Discours de la servitude volontaire)</w:t>
      </w:r>
      <w:r w:rsidRPr="00940F45">
        <w:rPr>
          <w:szCs w:val="28"/>
        </w:rPr>
        <w:t>.</w:t>
      </w:r>
    </w:p>
  </w:footnote>
  <w:footnote w:id="6">
    <w:p w14:paraId="58B84D98" w14:textId="3CD3B572" w:rsidR="00C9211C" w:rsidRPr="00940F45" w:rsidRDefault="00C9211C" w:rsidP="000771CB">
      <w:pPr>
        <w:spacing w:before="120"/>
        <w:jc w:val="both"/>
        <w:rPr>
          <w:rFonts w:eastAsia="Times New Roman"/>
          <w:sz w:val="22"/>
          <w:szCs w:val="28"/>
        </w:rPr>
      </w:pPr>
      <w:r w:rsidRPr="00940F45">
        <w:rPr>
          <w:rStyle w:val="Marquenotebasdepage"/>
        </w:rPr>
        <w:footnoteRef/>
      </w:r>
      <w:r w:rsidRPr="00940F45">
        <w:t xml:space="preserve"> </w:t>
      </w:r>
      <w:r w:rsidRPr="00940F45">
        <w:rPr>
          <w:rFonts w:eastAsia="Times New Roman"/>
          <w:szCs w:val="28"/>
        </w:rPr>
        <w:t>Cf. Larousse : Société où l'autorité politique a une assise d'ordre divin et où le détenteur du</w:t>
      </w:r>
      <w:r>
        <w:rPr>
          <w:rFonts w:eastAsia="Times New Roman"/>
          <w:szCs w:val="28"/>
        </w:rPr>
        <w:t xml:space="preserve"> </w:t>
      </w:r>
      <w:r w:rsidRPr="00940F45">
        <w:rPr>
          <w:rFonts w:eastAsia="Times New Roman"/>
          <w:szCs w:val="28"/>
        </w:rPr>
        <w:t>pouvoir est soit l'incarnation d'un dieu (dalaï-lama), soit son descendant (Inca), soit encore son ministre (grand prêtre chez les Hébreux). Dans un État théocratique pur, la loi civile et la loi religieuse se confondent.</w:t>
      </w:r>
    </w:p>
  </w:footnote>
  <w:footnote w:id="7">
    <w:p w14:paraId="4A978D5A" w14:textId="52196ECF" w:rsidR="00C9211C" w:rsidRPr="00940F45" w:rsidRDefault="00C9211C" w:rsidP="000771CB">
      <w:pPr>
        <w:pStyle w:val="Notedebasdepage"/>
        <w:spacing w:before="120"/>
        <w:jc w:val="both"/>
      </w:pPr>
      <w:r w:rsidRPr="00940F45">
        <w:rPr>
          <w:rStyle w:val="Marquenotebasdepage"/>
        </w:rPr>
        <w:footnoteRef/>
      </w:r>
      <w:r w:rsidRPr="00940F45">
        <w:t xml:space="preserve"> La tolérance que l’on prête généralement au bouddhisme à l’égard des autres religions relève plus de la condescendance que d’une véritable compréhension philosophique. </w:t>
      </w:r>
      <w:r>
        <w:t>Sans autre approfondissement, certains maîtres tibétains taxent</w:t>
      </w:r>
      <w:r w:rsidRPr="00D544C2">
        <w:t xml:space="preserve"> </w:t>
      </w:r>
      <w:r>
        <w:t xml:space="preserve">de vue théiste, la tradition biblique. </w:t>
      </w:r>
      <w:r w:rsidRPr="00940F45">
        <w:t>Par contre, en interne, entre "chefs", école, caporaux et adeptes, l’intolérance est bien présente qui peut faire montre de violence.</w:t>
      </w:r>
    </w:p>
  </w:footnote>
  <w:footnote w:id="8">
    <w:p w14:paraId="204370A2" w14:textId="56A8591B" w:rsidR="00C9211C" w:rsidRPr="003852E3" w:rsidRDefault="00C9211C" w:rsidP="003852E3">
      <w:pPr>
        <w:pStyle w:val="NormalWeb"/>
        <w:spacing w:before="120" w:beforeAutospacing="0" w:after="0" w:afterAutospacing="0"/>
        <w:jc w:val="both"/>
        <w:rPr>
          <w:rStyle w:val="Accentuation"/>
          <w:rFonts w:ascii="Times New Roman" w:hAnsi="Times New Roman"/>
          <w:bCs/>
          <w:i w:val="0"/>
          <w:sz w:val="24"/>
          <w:szCs w:val="24"/>
        </w:rPr>
      </w:pPr>
      <w:r w:rsidRPr="003852E3">
        <w:rPr>
          <w:rStyle w:val="Marquenotebasdepage"/>
          <w:rFonts w:ascii="Times New Roman" w:hAnsi="Times New Roman"/>
          <w:sz w:val="24"/>
        </w:rPr>
        <w:footnoteRef/>
      </w:r>
      <w:r w:rsidRPr="003852E3">
        <w:rPr>
          <w:rFonts w:ascii="Times New Roman" w:hAnsi="Times New Roman"/>
        </w:rPr>
        <w:t xml:space="preserve">  </w:t>
      </w:r>
      <w:r w:rsidRPr="003852E3">
        <w:rPr>
          <w:rStyle w:val="Accentuation"/>
          <w:rFonts w:ascii="Times New Roman" w:hAnsi="Times New Roman"/>
          <w:i w:val="0"/>
          <w:sz w:val="24"/>
          <w:szCs w:val="24"/>
        </w:rPr>
        <w:t>« C'est une erreur de vivre selon le mode d'autrui et de faire une chose uniquement parce que les autres la font ... C'est un don inestimable de s'appartenir à soi-même. »</w:t>
      </w:r>
      <w:r w:rsidRPr="003852E3">
        <w:rPr>
          <w:rFonts w:ascii="Times New Roman" w:hAnsi="Times New Roman"/>
          <w:i/>
          <w:iCs/>
          <w:sz w:val="24"/>
          <w:szCs w:val="24"/>
        </w:rPr>
        <w:t xml:space="preserve"> </w:t>
      </w:r>
      <w:r w:rsidRPr="003852E3">
        <w:rPr>
          <w:rStyle w:val="Accentuation"/>
          <w:rFonts w:ascii="Times New Roman" w:hAnsi="Times New Roman"/>
          <w:bCs/>
          <w:i w:val="0"/>
          <w:sz w:val="24"/>
          <w:szCs w:val="24"/>
        </w:rPr>
        <w:t>Sénèque</w:t>
      </w:r>
    </w:p>
    <w:p w14:paraId="1A309925" w14:textId="556FD0C5" w:rsidR="00C9211C" w:rsidRPr="003852E3" w:rsidRDefault="00C9211C" w:rsidP="003852E3">
      <w:pPr>
        <w:pStyle w:val="NormalWeb"/>
        <w:spacing w:before="120" w:beforeAutospacing="0" w:after="0" w:afterAutospacing="0"/>
        <w:jc w:val="both"/>
        <w:rPr>
          <w:rFonts w:ascii="Times New Roman" w:hAnsi="Times New Roman"/>
          <w:bCs/>
          <w:iCs/>
          <w:sz w:val="24"/>
          <w:szCs w:val="24"/>
        </w:rPr>
      </w:pPr>
      <w:r w:rsidRPr="003852E3">
        <w:rPr>
          <w:rStyle w:val="Accentuation"/>
          <w:rFonts w:ascii="Times New Roman" w:hAnsi="Times New Roman"/>
          <w:bCs/>
          <w:i w:val="0"/>
          <w:sz w:val="24"/>
          <w:szCs w:val="24"/>
        </w:rPr>
        <w:t>«  Être, au sens fort, ce n’est pas multiplier et grandir, c’est s’appartenir à soi-même. » Plotin</w:t>
      </w:r>
    </w:p>
  </w:footnote>
  <w:footnote w:id="9">
    <w:p w14:paraId="36C18682" w14:textId="62190C60" w:rsidR="00C9211C" w:rsidRPr="003852E3" w:rsidRDefault="00C9211C" w:rsidP="003852E3">
      <w:pPr>
        <w:pStyle w:val="Notedebasdepage"/>
        <w:spacing w:before="120"/>
        <w:jc w:val="both"/>
      </w:pPr>
      <w:r w:rsidRPr="003852E3">
        <w:rPr>
          <w:rStyle w:val="Marquenotebasdepage"/>
        </w:rPr>
        <w:footnoteRef/>
      </w:r>
      <w:r w:rsidRPr="003852E3">
        <w:t xml:space="preserve"> </w:t>
      </w:r>
      <w:r w:rsidRPr="003852E3">
        <w:rPr>
          <w:rFonts w:eastAsia="Times New Roman"/>
        </w:rPr>
        <w:t>L'</w:t>
      </w:r>
      <w:r w:rsidRPr="003852E3">
        <w:rPr>
          <w:rFonts w:eastAsia="Times New Roman"/>
          <w:bCs/>
        </w:rPr>
        <w:t>excommunication</w:t>
      </w:r>
      <w:r w:rsidRPr="003852E3">
        <w:rPr>
          <w:rFonts w:eastAsia="Times New Roman"/>
        </w:rPr>
        <w:t xml:space="preserve"> : du latin ecclésiastique </w:t>
      </w:r>
      <w:r w:rsidRPr="003852E3">
        <w:rPr>
          <w:rFonts w:eastAsia="Times New Roman"/>
          <w:i/>
          <w:iCs/>
        </w:rPr>
        <w:t>ex-communicare</w:t>
      </w:r>
      <w:r w:rsidRPr="003852E3">
        <w:rPr>
          <w:rFonts w:eastAsia="Times New Roman"/>
        </w:rPr>
        <w:t>, « mettre hors de la communauté ».</w:t>
      </w:r>
    </w:p>
  </w:footnote>
  <w:footnote w:id="10">
    <w:p w14:paraId="49DEE840" w14:textId="7B460D00" w:rsidR="00C9211C" w:rsidRPr="003852E3" w:rsidRDefault="00C9211C" w:rsidP="003852E3">
      <w:pPr>
        <w:pStyle w:val="Notedebasdepage"/>
        <w:spacing w:before="120"/>
      </w:pPr>
      <w:r w:rsidRPr="003852E3">
        <w:rPr>
          <w:rStyle w:val="Marquenotebasdepage"/>
        </w:rPr>
        <w:footnoteRef/>
      </w:r>
      <w:r w:rsidRPr="003852E3">
        <w:t xml:space="preserve"> </w:t>
      </w:r>
      <w:r w:rsidRPr="003852E3">
        <w:rPr>
          <w:color w:val="0000FF"/>
        </w:rPr>
        <w:t>Écoute, analyse et méditation</w:t>
      </w:r>
    </w:p>
  </w:footnote>
  <w:footnote w:id="11">
    <w:p w14:paraId="42AF7F15" w14:textId="57029C3C" w:rsidR="00C9211C" w:rsidRPr="003852E3" w:rsidRDefault="00C9211C" w:rsidP="003852E3">
      <w:pPr>
        <w:spacing w:before="120"/>
        <w:rPr>
          <w:szCs w:val="20"/>
          <w:lang w:eastAsia="ja-JP"/>
        </w:rPr>
      </w:pPr>
      <w:r w:rsidRPr="003852E3">
        <w:rPr>
          <w:rStyle w:val="Marquenotebasdepage"/>
        </w:rPr>
        <w:footnoteRef/>
      </w:r>
      <w:r w:rsidRPr="003852E3">
        <w:t xml:space="preserve"> </w:t>
      </w:r>
      <w:r w:rsidRPr="003852E3">
        <w:rPr>
          <w:szCs w:val="20"/>
          <w:lang w:eastAsia="ja-JP"/>
        </w:rPr>
        <w:t>Les trois confiances (tib. Dé pa Soum) : confiance affective et à-priori, confiance issue de la raison et confiance acquise par l’expérience contemplative.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0AE8"/>
    <w:multiLevelType w:val="multilevel"/>
    <w:tmpl w:val="3348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9377D3"/>
    <w:multiLevelType w:val="multilevel"/>
    <w:tmpl w:val="4CC4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61F"/>
    <w:rsid w:val="000016A9"/>
    <w:rsid w:val="00002208"/>
    <w:rsid w:val="0000464D"/>
    <w:rsid w:val="00010FAA"/>
    <w:rsid w:val="00012AAC"/>
    <w:rsid w:val="00025D9A"/>
    <w:rsid w:val="000341BC"/>
    <w:rsid w:val="00035EEC"/>
    <w:rsid w:val="00055780"/>
    <w:rsid w:val="00056045"/>
    <w:rsid w:val="000643CC"/>
    <w:rsid w:val="00065E0E"/>
    <w:rsid w:val="0007379A"/>
    <w:rsid w:val="000771CB"/>
    <w:rsid w:val="000814BB"/>
    <w:rsid w:val="00081B5D"/>
    <w:rsid w:val="00085444"/>
    <w:rsid w:val="00087FD4"/>
    <w:rsid w:val="00090F18"/>
    <w:rsid w:val="0009103D"/>
    <w:rsid w:val="00091B8A"/>
    <w:rsid w:val="000942F0"/>
    <w:rsid w:val="000944E0"/>
    <w:rsid w:val="00097353"/>
    <w:rsid w:val="0009744B"/>
    <w:rsid w:val="000977CC"/>
    <w:rsid w:val="000A17F8"/>
    <w:rsid w:val="000A2BFE"/>
    <w:rsid w:val="000A4CE5"/>
    <w:rsid w:val="000A69A3"/>
    <w:rsid w:val="000A7EB8"/>
    <w:rsid w:val="000B4534"/>
    <w:rsid w:val="000B4B7E"/>
    <w:rsid w:val="000B7D3A"/>
    <w:rsid w:val="000C050E"/>
    <w:rsid w:val="000C7A2C"/>
    <w:rsid w:val="000D0EFA"/>
    <w:rsid w:val="000E7748"/>
    <w:rsid w:val="000F11CF"/>
    <w:rsid w:val="000F29AD"/>
    <w:rsid w:val="000F4B53"/>
    <w:rsid w:val="00102718"/>
    <w:rsid w:val="00112E14"/>
    <w:rsid w:val="00114948"/>
    <w:rsid w:val="00116131"/>
    <w:rsid w:val="001229CC"/>
    <w:rsid w:val="00123C64"/>
    <w:rsid w:val="00123F54"/>
    <w:rsid w:val="00125AE5"/>
    <w:rsid w:val="00125B53"/>
    <w:rsid w:val="0012702F"/>
    <w:rsid w:val="001332BB"/>
    <w:rsid w:val="00137447"/>
    <w:rsid w:val="00141ABE"/>
    <w:rsid w:val="001430ED"/>
    <w:rsid w:val="00154C99"/>
    <w:rsid w:val="00161635"/>
    <w:rsid w:val="00162D92"/>
    <w:rsid w:val="00163807"/>
    <w:rsid w:val="00164850"/>
    <w:rsid w:val="00171B1D"/>
    <w:rsid w:val="00174360"/>
    <w:rsid w:val="00182E16"/>
    <w:rsid w:val="00183031"/>
    <w:rsid w:val="0018436D"/>
    <w:rsid w:val="001A03D7"/>
    <w:rsid w:val="001A7C8F"/>
    <w:rsid w:val="001B38F6"/>
    <w:rsid w:val="001B6551"/>
    <w:rsid w:val="001D0FBC"/>
    <w:rsid w:val="001D151B"/>
    <w:rsid w:val="001D2109"/>
    <w:rsid w:val="001D5747"/>
    <w:rsid w:val="001D6EAB"/>
    <w:rsid w:val="001D72AF"/>
    <w:rsid w:val="001E1EC8"/>
    <w:rsid w:val="001F350E"/>
    <w:rsid w:val="00200776"/>
    <w:rsid w:val="00202FE7"/>
    <w:rsid w:val="002061EB"/>
    <w:rsid w:val="00207EF3"/>
    <w:rsid w:val="00213FD5"/>
    <w:rsid w:val="00215827"/>
    <w:rsid w:val="00222636"/>
    <w:rsid w:val="00234453"/>
    <w:rsid w:val="00234CC3"/>
    <w:rsid w:val="0025177A"/>
    <w:rsid w:val="00251C44"/>
    <w:rsid w:val="00251C82"/>
    <w:rsid w:val="0025701F"/>
    <w:rsid w:val="002615DE"/>
    <w:rsid w:val="00265AC3"/>
    <w:rsid w:val="002730F4"/>
    <w:rsid w:val="00274310"/>
    <w:rsid w:val="00276E9B"/>
    <w:rsid w:val="00277FC1"/>
    <w:rsid w:val="002819B7"/>
    <w:rsid w:val="0028456B"/>
    <w:rsid w:val="00285255"/>
    <w:rsid w:val="00286C07"/>
    <w:rsid w:val="00295143"/>
    <w:rsid w:val="002963C3"/>
    <w:rsid w:val="002A0332"/>
    <w:rsid w:val="002A5028"/>
    <w:rsid w:val="002B3364"/>
    <w:rsid w:val="002B5606"/>
    <w:rsid w:val="002B5FAF"/>
    <w:rsid w:val="002B61B4"/>
    <w:rsid w:val="002D2117"/>
    <w:rsid w:val="002D32E0"/>
    <w:rsid w:val="002E08AD"/>
    <w:rsid w:val="002E33CD"/>
    <w:rsid w:val="002E5A7C"/>
    <w:rsid w:val="002E6582"/>
    <w:rsid w:val="002F77F1"/>
    <w:rsid w:val="003044E8"/>
    <w:rsid w:val="0030488B"/>
    <w:rsid w:val="003151A6"/>
    <w:rsid w:val="00316D5A"/>
    <w:rsid w:val="00323267"/>
    <w:rsid w:val="00324A2F"/>
    <w:rsid w:val="00325C7A"/>
    <w:rsid w:val="00327A04"/>
    <w:rsid w:val="0033739B"/>
    <w:rsid w:val="00337424"/>
    <w:rsid w:val="003433AC"/>
    <w:rsid w:val="003445C0"/>
    <w:rsid w:val="00345259"/>
    <w:rsid w:val="00357727"/>
    <w:rsid w:val="0035783B"/>
    <w:rsid w:val="00362740"/>
    <w:rsid w:val="00362FE1"/>
    <w:rsid w:val="00363C96"/>
    <w:rsid w:val="00363E8A"/>
    <w:rsid w:val="00364756"/>
    <w:rsid w:val="00364FEB"/>
    <w:rsid w:val="00367C7C"/>
    <w:rsid w:val="00373EF5"/>
    <w:rsid w:val="0037755E"/>
    <w:rsid w:val="00380C5E"/>
    <w:rsid w:val="0038200D"/>
    <w:rsid w:val="00384F8F"/>
    <w:rsid w:val="003852E3"/>
    <w:rsid w:val="003879FC"/>
    <w:rsid w:val="003916A6"/>
    <w:rsid w:val="003929B8"/>
    <w:rsid w:val="00393690"/>
    <w:rsid w:val="00395911"/>
    <w:rsid w:val="0039654C"/>
    <w:rsid w:val="00397758"/>
    <w:rsid w:val="003A1A6D"/>
    <w:rsid w:val="003A25C6"/>
    <w:rsid w:val="003A5663"/>
    <w:rsid w:val="003A6768"/>
    <w:rsid w:val="003A6B0D"/>
    <w:rsid w:val="003A7CD0"/>
    <w:rsid w:val="003C42B6"/>
    <w:rsid w:val="003D7914"/>
    <w:rsid w:val="003D7A86"/>
    <w:rsid w:val="003E104E"/>
    <w:rsid w:val="003E2A44"/>
    <w:rsid w:val="003E48CD"/>
    <w:rsid w:val="003E5F03"/>
    <w:rsid w:val="003E6076"/>
    <w:rsid w:val="003F2B19"/>
    <w:rsid w:val="003F683A"/>
    <w:rsid w:val="00400520"/>
    <w:rsid w:val="0040055F"/>
    <w:rsid w:val="00400EE6"/>
    <w:rsid w:val="004030A6"/>
    <w:rsid w:val="00404FCD"/>
    <w:rsid w:val="004078FF"/>
    <w:rsid w:val="004129DB"/>
    <w:rsid w:val="00412D1B"/>
    <w:rsid w:val="00413F67"/>
    <w:rsid w:val="00424F03"/>
    <w:rsid w:val="00432E9A"/>
    <w:rsid w:val="004359A2"/>
    <w:rsid w:val="00442008"/>
    <w:rsid w:val="00443CD5"/>
    <w:rsid w:val="0045665A"/>
    <w:rsid w:val="004627C2"/>
    <w:rsid w:val="00463D00"/>
    <w:rsid w:val="00467815"/>
    <w:rsid w:val="004721D2"/>
    <w:rsid w:val="004724E4"/>
    <w:rsid w:val="004830B2"/>
    <w:rsid w:val="00485BB8"/>
    <w:rsid w:val="0049060D"/>
    <w:rsid w:val="0049694C"/>
    <w:rsid w:val="004A2E64"/>
    <w:rsid w:val="004B3373"/>
    <w:rsid w:val="004B3506"/>
    <w:rsid w:val="004C6A21"/>
    <w:rsid w:val="004D16DB"/>
    <w:rsid w:val="004E038A"/>
    <w:rsid w:val="004E1D0F"/>
    <w:rsid w:val="004E7020"/>
    <w:rsid w:val="004F2E40"/>
    <w:rsid w:val="004F3BBD"/>
    <w:rsid w:val="0051189B"/>
    <w:rsid w:val="00515C02"/>
    <w:rsid w:val="00516068"/>
    <w:rsid w:val="0051655B"/>
    <w:rsid w:val="005220BF"/>
    <w:rsid w:val="00524D27"/>
    <w:rsid w:val="0053330A"/>
    <w:rsid w:val="00534AE7"/>
    <w:rsid w:val="00536F87"/>
    <w:rsid w:val="00540D30"/>
    <w:rsid w:val="005424BA"/>
    <w:rsid w:val="00542957"/>
    <w:rsid w:val="005441FB"/>
    <w:rsid w:val="005451C0"/>
    <w:rsid w:val="00552851"/>
    <w:rsid w:val="00554426"/>
    <w:rsid w:val="005558CC"/>
    <w:rsid w:val="005607AC"/>
    <w:rsid w:val="0056676C"/>
    <w:rsid w:val="00567B91"/>
    <w:rsid w:val="00573358"/>
    <w:rsid w:val="00576602"/>
    <w:rsid w:val="00577C3A"/>
    <w:rsid w:val="0058193D"/>
    <w:rsid w:val="0058667A"/>
    <w:rsid w:val="0058734A"/>
    <w:rsid w:val="00592575"/>
    <w:rsid w:val="00592759"/>
    <w:rsid w:val="00595705"/>
    <w:rsid w:val="005962A6"/>
    <w:rsid w:val="005969EA"/>
    <w:rsid w:val="005A0DFE"/>
    <w:rsid w:val="005A2C06"/>
    <w:rsid w:val="005A2EA6"/>
    <w:rsid w:val="005A4A83"/>
    <w:rsid w:val="005B0969"/>
    <w:rsid w:val="005B150A"/>
    <w:rsid w:val="005B1BD0"/>
    <w:rsid w:val="005B3DB0"/>
    <w:rsid w:val="005B51EF"/>
    <w:rsid w:val="005C717B"/>
    <w:rsid w:val="005D16CD"/>
    <w:rsid w:val="005D23ED"/>
    <w:rsid w:val="005D250A"/>
    <w:rsid w:val="005D3A5D"/>
    <w:rsid w:val="005E008A"/>
    <w:rsid w:val="005E05F6"/>
    <w:rsid w:val="005E16E3"/>
    <w:rsid w:val="005E3887"/>
    <w:rsid w:val="005E41FD"/>
    <w:rsid w:val="005F201D"/>
    <w:rsid w:val="005F2A23"/>
    <w:rsid w:val="005F7C4F"/>
    <w:rsid w:val="005F7D90"/>
    <w:rsid w:val="006075BD"/>
    <w:rsid w:val="00610315"/>
    <w:rsid w:val="006144EC"/>
    <w:rsid w:val="00623754"/>
    <w:rsid w:val="00624601"/>
    <w:rsid w:val="00634F5B"/>
    <w:rsid w:val="00640D4A"/>
    <w:rsid w:val="00646F16"/>
    <w:rsid w:val="0065063E"/>
    <w:rsid w:val="00653E8E"/>
    <w:rsid w:val="00654F20"/>
    <w:rsid w:val="00655CAC"/>
    <w:rsid w:val="00661308"/>
    <w:rsid w:val="0066194F"/>
    <w:rsid w:val="006700FB"/>
    <w:rsid w:val="006779BA"/>
    <w:rsid w:val="00683D1E"/>
    <w:rsid w:val="00687CD9"/>
    <w:rsid w:val="006905F1"/>
    <w:rsid w:val="0069101D"/>
    <w:rsid w:val="00693B32"/>
    <w:rsid w:val="00693ED2"/>
    <w:rsid w:val="006B0762"/>
    <w:rsid w:val="006B5976"/>
    <w:rsid w:val="006B5E9D"/>
    <w:rsid w:val="006C31AA"/>
    <w:rsid w:val="006C7424"/>
    <w:rsid w:val="006C77AD"/>
    <w:rsid w:val="006D3CF4"/>
    <w:rsid w:val="006D4D40"/>
    <w:rsid w:val="006D5E11"/>
    <w:rsid w:val="006F272D"/>
    <w:rsid w:val="00702ABB"/>
    <w:rsid w:val="00705277"/>
    <w:rsid w:val="00707D83"/>
    <w:rsid w:val="0071685F"/>
    <w:rsid w:val="00717070"/>
    <w:rsid w:val="007176A2"/>
    <w:rsid w:val="00725605"/>
    <w:rsid w:val="00730576"/>
    <w:rsid w:val="007319F4"/>
    <w:rsid w:val="00736BAE"/>
    <w:rsid w:val="00746CB9"/>
    <w:rsid w:val="0074794E"/>
    <w:rsid w:val="0075145F"/>
    <w:rsid w:val="00754880"/>
    <w:rsid w:val="00756DDC"/>
    <w:rsid w:val="00762772"/>
    <w:rsid w:val="00763403"/>
    <w:rsid w:val="00763DA1"/>
    <w:rsid w:val="007642B7"/>
    <w:rsid w:val="0077346C"/>
    <w:rsid w:val="00774E04"/>
    <w:rsid w:val="00776973"/>
    <w:rsid w:val="0078151B"/>
    <w:rsid w:val="0078160F"/>
    <w:rsid w:val="007930F0"/>
    <w:rsid w:val="007A0C0A"/>
    <w:rsid w:val="007A1F9D"/>
    <w:rsid w:val="007A24E8"/>
    <w:rsid w:val="007A77C1"/>
    <w:rsid w:val="007A7EFD"/>
    <w:rsid w:val="007B50FB"/>
    <w:rsid w:val="007B6F62"/>
    <w:rsid w:val="007C13A3"/>
    <w:rsid w:val="007C3450"/>
    <w:rsid w:val="007C3E4D"/>
    <w:rsid w:val="007C48A4"/>
    <w:rsid w:val="007C5962"/>
    <w:rsid w:val="007C6B35"/>
    <w:rsid w:val="007C70EC"/>
    <w:rsid w:val="007D018D"/>
    <w:rsid w:val="007D65B1"/>
    <w:rsid w:val="007D6DCB"/>
    <w:rsid w:val="007E47F9"/>
    <w:rsid w:val="007F1326"/>
    <w:rsid w:val="0080251C"/>
    <w:rsid w:val="00806E14"/>
    <w:rsid w:val="00810333"/>
    <w:rsid w:val="0081229D"/>
    <w:rsid w:val="00816B59"/>
    <w:rsid w:val="008171F1"/>
    <w:rsid w:val="00817E96"/>
    <w:rsid w:val="00821F58"/>
    <w:rsid w:val="00824554"/>
    <w:rsid w:val="00826526"/>
    <w:rsid w:val="0083127C"/>
    <w:rsid w:val="00831846"/>
    <w:rsid w:val="008323A3"/>
    <w:rsid w:val="008347DB"/>
    <w:rsid w:val="008465DB"/>
    <w:rsid w:val="008564C3"/>
    <w:rsid w:val="008622B1"/>
    <w:rsid w:val="00865EBE"/>
    <w:rsid w:val="00866632"/>
    <w:rsid w:val="0087039F"/>
    <w:rsid w:val="008A13BB"/>
    <w:rsid w:val="008A37B0"/>
    <w:rsid w:val="008A3FFA"/>
    <w:rsid w:val="008A4FD9"/>
    <w:rsid w:val="008B2ED6"/>
    <w:rsid w:val="008B6BFB"/>
    <w:rsid w:val="008C04C7"/>
    <w:rsid w:val="008C55BE"/>
    <w:rsid w:val="008C5E61"/>
    <w:rsid w:val="008C6283"/>
    <w:rsid w:val="008C73D6"/>
    <w:rsid w:val="008D37A1"/>
    <w:rsid w:val="008D4CF9"/>
    <w:rsid w:val="008E11D5"/>
    <w:rsid w:val="008E28AA"/>
    <w:rsid w:val="008E2CEE"/>
    <w:rsid w:val="008E5A13"/>
    <w:rsid w:val="008E65A4"/>
    <w:rsid w:val="008E69BE"/>
    <w:rsid w:val="008F6F12"/>
    <w:rsid w:val="00903475"/>
    <w:rsid w:val="00910C18"/>
    <w:rsid w:val="00915E6B"/>
    <w:rsid w:val="009264E3"/>
    <w:rsid w:val="0092723B"/>
    <w:rsid w:val="00930D69"/>
    <w:rsid w:val="009320E6"/>
    <w:rsid w:val="00932614"/>
    <w:rsid w:val="009358A5"/>
    <w:rsid w:val="00937A30"/>
    <w:rsid w:val="00940F45"/>
    <w:rsid w:val="00942650"/>
    <w:rsid w:val="00942D70"/>
    <w:rsid w:val="0094342E"/>
    <w:rsid w:val="00946D55"/>
    <w:rsid w:val="009522D4"/>
    <w:rsid w:val="00957172"/>
    <w:rsid w:val="00957B2D"/>
    <w:rsid w:val="00974430"/>
    <w:rsid w:val="009765CB"/>
    <w:rsid w:val="009842C5"/>
    <w:rsid w:val="00985D86"/>
    <w:rsid w:val="0098674F"/>
    <w:rsid w:val="00991A55"/>
    <w:rsid w:val="009958AC"/>
    <w:rsid w:val="009A0E18"/>
    <w:rsid w:val="009A56DA"/>
    <w:rsid w:val="009A740D"/>
    <w:rsid w:val="009A7E7E"/>
    <w:rsid w:val="009B2449"/>
    <w:rsid w:val="009B2D4B"/>
    <w:rsid w:val="009B550A"/>
    <w:rsid w:val="009C4629"/>
    <w:rsid w:val="009C55F6"/>
    <w:rsid w:val="009D2D13"/>
    <w:rsid w:val="009E4CCC"/>
    <w:rsid w:val="009E72EA"/>
    <w:rsid w:val="009F0AE3"/>
    <w:rsid w:val="00A106C9"/>
    <w:rsid w:val="00A21A7A"/>
    <w:rsid w:val="00A227EB"/>
    <w:rsid w:val="00A23DBC"/>
    <w:rsid w:val="00A26D7A"/>
    <w:rsid w:val="00A31B92"/>
    <w:rsid w:val="00A333ED"/>
    <w:rsid w:val="00A336EC"/>
    <w:rsid w:val="00A36787"/>
    <w:rsid w:val="00A370FD"/>
    <w:rsid w:val="00A425A1"/>
    <w:rsid w:val="00A43EB9"/>
    <w:rsid w:val="00A455DD"/>
    <w:rsid w:val="00A5271B"/>
    <w:rsid w:val="00A52D50"/>
    <w:rsid w:val="00A550E9"/>
    <w:rsid w:val="00A553AB"/>
    <w:rsid w:val="00A5777C"/>
    <w:rsid w:val="00A57B07"/>
    <w:rsid w:val="00A60EC6"/>
    <w:rsid w:val="00A625AD"/>
    <w:rsid w:val="00A64E3D"/>
    <w:rsid w:val="00A6676F"/>
    <w:rsid w:val="00A71276"/>
    <w:rsid w:val="00A71629"/>
    <w:rsid w:val="00A74A19"/>
    <w:rsid w:val="00A80D55"/>
    <w:rsid w:val="00A8287A"/>
    <w:rsid w:val="00A84B87"/>
    <w:rsid w:val="00A94128"/>
    <w:rsid w:val="00A94463"/>
    <w:rsid w:val="00AA2AB6"/>
    <w:rsid w:val="00AA2E24"/>
    <w:rsid w:val="00AA56D2"/>
    <w:rsid w:val="00AB57D9"/>
    <w:rsid w:val="00AC01DD"/>
    <w:rsid w:val="00AC02BD"/>
    <w:rsid w:val="00AC0D57"/>
    <w:rsid w:val="00AD2BF9"/>
    <w:rsid w:val="00AD45CD"/>
    <w:rsid w:val="00AE309E"/>
    <w:rsid w:val="00AE3B7F"/>
    <w:rsid w:val="00AF2C9E"/>
    <w:rsid w:val="00B00677"/>
    <w:rsid w:val="00B03AA0"/>
    <w:rsid w:val="00B112B3"/>
    <w:rsid w:val="00B16524"/>
    <w:rsid w:val="00B17D82"/>
    <w:rsid w:val="00B2031E"/>
    <w:rsid w:val="00B242F5"/>
    <w:rsid w:val="00B247F5"/>
    <w:rsid w:val="00B2500A"/>
    <w:rsid w:val="00B25BAA"/>
    <w:rsid w:val="00B324C4"/>
    <w:rsid w:val="00B33CD2"/>
    <w:rsid w:val="00B366DD"/>
    <w:rsid w:val="00B464B7"/>
    <w:rsid w:val="00B50BDD"/>
    <w:rsid w:val="00B51C24"/>
    <w:rsid w:val="00B5218B"/>
    <w:rsid w:val="00B53031"/>
    <w:rsid w:val="00B536A6"/>
    <w:rsid w:val="00B619A6"/>
    <w:rsid w:val="00B62476"/>
    <w:rsid w:val="00B667AC"/>
    <w:rsid w:val="00B7212C"/>
    <w:rsid w:val="00B839CC"/>
    <w:rsid w:val="00B86AA3"/>
    <w:rsid w:val="00B92BFE"/>
    <w:rsid w:val="00B93160"/>
    <w:rsid w:val="00BA2AF6"/>
    <w:rsid w:val="00BB6458"/>
    <w:rsid w:val="00BC4AD4"/>
    <w:rsid w:val="00BD0250"/>
    <w:rsid w:val="00BD1912"/>
    <w:rsid w:val="00BD5B2F"/>
    <w:rsid w:val="00BE0679"/>
    <w:rsid w:val="00BE0C51"/>
    <w:rsid w:val="00BF3DF4"/>
    <w:rsid w:val="00BF59E4"/>
    <w:rsid w:val="00BF7F08"/>
    <w:rsid w:val="00C02C90"/>
    <w:rsid w:val="00C06750"/>
    <w:rsid w:val="00C109CE"/>
    <w:rsid w:val="00C13FD3"/>
    <w:rsid w:val="00C1416A"/>
    <w:rsid w:val="00C20794"/>
    <w:rsid w:val="00C257E3"/>
    <w:rsid w:val="00C4038D"/>
    <w:rsid w:val="00C52631"/>
    <w:rsid w:val="00C57D11"/>
    <w:rsid w:val="00C62C38"/>
    <w:rsid w:val="00C63052"/>
    <w:rsid w:val="00C73BD6"/>
    <w:rsid w:val="00C77464"/>
    <w:rsid w:val="00C777B7"/>
    <w:rsid w:val="00C809AD"/>
    <w:rsid w:val="00C82F4D"/>
    <w:rsid w:val="00C91777"/>
    <w:rsid w:val="00C9211C"/>
    <w:rsid w:val="00C935E4"/>
    <w:rsid w:val="00CA1673"/>
    <w:rsid w:val="00CA3488"/>
    <w:rsid w:val="00CA4122"/>
    <w:rsid w:val="00CA4FBC"/>
    <w:rsid w:val="00CB2E6D"/>
    <w:rsid w:val="00CB3145"/>
    <w:rsid w:val="00CB59A7"/>
    <w:rsid w:val="00CB6442"/>
    <w:rsid w:val="00CC22FD"/>
    <w:rsid w:val="00CC6E11"/>
    <w:rsid w:val="00CD12EF"/>
    <w:rsid w:val="00CD19E2"/>
    <w:rsid w:val="00CD32EE"/>
    <w:rsid w:val="00CD4030"/>
    <w:rsid w:val="00CD42B4"/>
    <w:rsid w:val="00CD461F"/>
    <w:rsid w:val="00CD4924"/>
    <w:rsid w:val="00CD568D"/>
    <w:rsid w:val="00CE0003"/>
    <w:rsid w:val="00CE4073"/>
    <w:rsid w:val="00CE6E87"/>
    <w:rsid w:val="00CF15D7"/>
    <w:rsid w:val="00CF548A"/>
    <w:rsid w:val="00CF68A7"/>
    <w:rsid w:val="00D03D83"/>
    <w:rsid w:val="00D2044A"/>
    <w:rsid w:val="00D207E3"/>
    <w:rsid w:val="00D2105E"/>
    <w:rsid w:val="00D21466"/>
    <w:rsid w:val="00D21D37"/>
    <w:rsid w:val="00D228B0"/>
    <w:rsid w:val="00D26D13"/>
    <w:rsid w:val="00D3045D"/>
    <w:rsid w:val="00D309A9"/>
    <w:rsid w:val="00D33AA8"/>
    <w:rsid w:val="00D41193"/>
    <w:rsid w:val="00D41CF1"/>
    <w:rsid w:val="00D42625"/>
    <w:rsid w:val="00D42963"/>
    <w:rsid w:val="00D43862"/>
    <w:rsid w:val="00D50E40"/>
    <w:rsid w:val="00D526C3"/>
    <w:rsid w:val="00D544C2"/>
    <w:rsid w:val="00D553F3"/>
    <w:rsid w:val="00D571A7"/>
    <w:rsid w:val="00D620D9"/>
    <w:rsid w:val="00D8078F"/>
    <w:rsid w:val="00D82765"/>
    <w:rsid w:val="00D84E23"/>
    <w:rsid w:val="00D859C8"/>
    <w:rsid w:val="00D87895"/>
    <w:rsid w:val="00D96384"/>
    <w:rsid w:val="00D9680C"/>
    <w:rsid w:val="00D96C6F"/>
    <w:rsid w:val="00DB27D0"/>
    <w:rsid w:val="00DB64F7"/>
    <w:rsid w:val="00DB73F7"/>
    <w:rsid w:val="00DC3B1D"/>
    <w:rsid w:val="00DC5419"/>
    <w:rsid w:val="00DC6EC1"/>
    <w:rsid w:val="00DE57A0"/>
    <w:rsid w:val="00DF2FEC"/>
    <w:rsid w:val="00DF4DC0"/>
    <w:rsid w:val="00DF6074"/>
    <w:rsid w:val="00E016EA"/>
    <w:rsid w:val="00E04ABE"/>
    <w:rsid w:val="00E124D6"/>
    <w:rsid w:val="00E12E48"/>
    <w:rsid w:val="00E16B34"/>
    <w:rsid w:val="00E17EBA"/>
    <w:rsid w:val="00E23652"/>
    <w:rsid w:val="00E23D59"/>
    <w:rsid w:val="00E27D67"/>
    <w:rsid w:val="00E30F0A"/>
    <w:rsid w:val="00E31ADA"/>
    <w:rsid w:val="00E31B1D"/>
    <w:rsid w:val="00E33A40"/>
    <w:rsid w:val="00E40AD6"/>
    <w:rsid w:val="00E504A6"/>
    <w:rsid w:val="00E57581"/>
    <w:rsid w:val="00E63BAC"/>
    <w:rsid w:val="00E66975"/>
    <w:rsid w:val="00E803AF"/>
    <w:rsid w:val="00E8417D"/>
    <w:rsid w:val="00E86055"/>
    <w:rsid w:val="00E860EB"/>
    <w:rsid w:val="00E94AE9"/>
    <w:rsid w:val="00E974B2"/>
    <w:rsid w:val="00EA3270"/>
    <w:rsid w:val="00EB65A1"/>
    <w:rsid w:val="00EC3B72"/>
    <w:rsid w:val="00EC3F69"/>
    <w:rsid w:val="00EC4009"/>
    <w:rsid w:val="00EC51C8"/>
    <w:rsid w:val="00EC6679"/>
    <w:rsid w:val="00ED2A8F"/>
    <w:rsid w:val="00ED3398"/>
    <w:rsid w:val="00ED5E5F"/>
    <w:rsid w:val="00EE05B7"/>
    <w:rsid w:val="00EE5864"/>
    <w:rsid w:val="00EF1308"/>
    <w:rsid w:val="00EF38DC"/>
    <w:rsid w:val="00EF468D"/>
    <w:rsid w:val="00EF695A"/>
    <w:rsid w:val="00EF7942"/>
    <w:rsid w:val="00F01E9B"/>
    <w:rsid w:val="00F03785"/>
    <w:rsid w:val="00F1139E"/>
    <w:rsid w:val="00F11423"/>
    <w:rsid w:val="00F1502A"/>
    <w:rsid w:val="00F17231"/>
    <w:rsid w:val="00F25D45"/>
    <w:rsid w:val="00F323EB"/>
    <w:rsid w:val="00F342E7"/>
    <w:rsid w:val="00F36F41"/>
    <w:rsid w:val="00F41E8C"/>
    <w:rsid w:val="00F574A6"/>
    <w:rsid w:val="00F57A15"/>
    <w:rsid w:val="00F628CD"/>
    <w:rsid w:val="00F63A85"/>
    <w:rsid w:val="00F64997"/>
    <w:rsid w:val="00F70F81"/>
    <w:rsid w:val="00F80E99"/>
    <w:rsid w:val="00F84778"/>
    <w:rsid w:val="00F90CE2"/>
    <w:rsid w:val="00F94CE6"/>
    <w:rsid w:val="00FA03F7"/>
    <w:rsid w:val="00FA0C88"/>
    <w:rsid w:val="00FA2088"/>
    <w:rsid w:val="00FA2263"/>
    <w:rsid w:val="00FA437E"/>
    <w:rsid w:val="00FA63D6"/>
    <w:rsid w:val="00FC3555"/>
    <w:rsid w:val="00FC411C"/>
    <w:rsid w:val="00FE0D0E"/>
    <w:rsid w:val="00FE111E"/>
    <w:rsid w:val="00FE1E73"/>
    <w:rsid w:val="00FE65BC"/>
    <w:rsid w:val="00FE7381"/>
    <w:rsid w:val="00FF071F"/>
    <w:rsid w:val="00FF49F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731C9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paragraph" w:styleId="Titre2">
    <w:name w:val="heading 2"/>
    <w:basedOn w:val="Normal"/>
    <w:link w:val="Titre2Car"/>
    <w:uiPriority w:val="9"/>
    <w:qFormat/>
    <w:rsid w:val="00CD42B4"/>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D42B4"/>
    <w:rPr>
      <w:rFonts w:ascii="Times" w:hAnsi="Times"/>
      <w:b/>
      <w:bCs/>
      <w:sz w:val="36"/>
      <w:szCs w:val="36"/>
      <w:lang w:eastAsia="fr-FR"/>
    </w:rPr>
  </w:style>
  <w:style w:type="character" w:styleId="Lienhypertexte">
    <w:name w:val="Hyperlink"/>
    <w:basedOn w:val="Policepardfaut"/>
    <w:uiPriority w:val="99"/>
    <w:semiHidden/>
    <w:unhideWhenUsed/>
    <w:rsid w:val="00CD42B4"/>
    <w:rPr>
      <w:color w:val="0000FF"/>
      <w:u w:val="single"/>
    </w:rPr>
  </w:style>
  <w:style w:type="paragraph" w:customStyle="1" w:styleId="catgramdefinition">
    <w:name w:val="catgramdefinition"/>
    <w:basedOn w:val="Normal"/>
    <w:rsid w:val="00CD42B4"/>
    <w:pPr>
      <w:spacing w:before="100" w:beforeAutospacing="1" w:after="100" w:afterAutospacing="1"/>
    </w:pPr>
    <w:rPr>
      <w:rFonts w:ascii="Times" w:hAnsi="Times"/>
      <w:sz w:val="20"/>
      <w:szCs w:val="20"/>
    </w:rPr>
  </w:style>
  <w:style w:type="paragraph" w:customStyle="1" w:styleId="originedefinition">
    <w:name w:val="originedefinition"/>
    <w:basedOn w:val="Normal"/>
    <w:rsid w:val="00CD42B4"/>
    <w:pPr>
      <w:spacing w:before="100" w:beforeAutospacing="1" w:after="100" w:afterAutospacing="1"/>
    </w:pPr>
    <w:rPr>
      <w:rFonts w:ascii="Times" w:hAnsi="Times"/>
      <w:sz w:val="20"/>
      <w:szCs w:val="20"/>
    </w:rPr>
  </w:style>
  <w:style w:type="paragraph" w:styleId="Notedebasdepage">
    <w:name w:val="footnote text"/>
    <w:basedOn w:val="Normal"/>
    <w:link w:val="NotedebasdepageCar"/>
    <w:uiPriority w:val="99"/>
    <w:unhideWhenUsed/>
    <w:rsid w:val="00903475"/>
  </w:style>
  <w:style w:type="character" w:customStyle="1" w:styleId="NotedebasdepageCar">
    <w:name w:val="Note de bas de page Car"/>
    <w:basedOn w:val="Policepardfaut"/>
    <w:link w:val="Notedebasdepage"/>
    <w:uiPriority w:val="99"/>
    <w:rsid w:val="00903475"/>
    <w:rPr>
      <w:sz w:val="24"/>
      <w:szCs w:val="24"/>
      <w:lang w:eastAsia="fr-FR"/>
    </w:rPr>
  </w:style>
  <w:style w:type="character" w:styleId="Marquenotebasdepage">
    <w:name w:val="footnote reference"/>
    <w:basedOn w:val="Policepardfaut"/>
    <w:uiPriority w:val="99"/>
    <w:unhideWhenUsed/>
    <w:rsid w:val="00903475"/>
    <w:rPr>
      <w:vertAlign w:val="superscript"/>
    </w:rPr>
  </w:style>
  <w:style w:type="character" w:styleId="Accentuation">
    <w:name w:val="Emphasis"/>
    <w:basedOn w:val="Policepardfaut"/>
    <w:uiPriority w:val="20"/>
    <w:qFormat/>
    <w:rsid w:val="007176A2"/>
    <w:rPr>
      <w:i/>
      <w:iCs/>
    </w:rPr>
  </w:style>
  <w:style w:type="paragraph" w:styleId="NormalWeb">
    <w:name w:val="Normal (Web)"/>
    <w:basedOn w:val="Normal"/>
    <w:uiPriority w:val="99"/>
    <w:unhideWhenUsed/>
    <w:rsid w:val="00E860EB"/>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paragraph" w:styleId="Titre2">
    <w:name w:val="heading 2"/>
    <w:basedOn w:val="Normal"/>
    <w:link w:val="Titre2Car"/>
    <w:uiPriority w:val="9"/>
    <w:qFormat/>
    <w:rsid w:val="00CD42B4"/>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D42B4"/>
    <w:rPr>
      <w:rFonts w:ascii="Times" w:hAnsi="Times"/>
      <w:b/>
      <w:bCs/>
      <w:sz w:val="36"/>
      <w:szCs w:val="36"/>
      <w:lang w:eastAsia="fr-FR"/>
    </w:rPr>
  </w:style>
  <w:style w:type="character" w:styleId="Lienhypertexte">
    <w:name w:val="Hyperlink"/>
    <w:basedOn w:val="Policepardfaut"/>
    <w:uiPriority w:val="99"/>
    <w:semiHidden/>
    <w:unhideWhenUsed/>
    <w:rsid w:val="00CD42B4"/>
    <w:rPr>
      <w:color w:val="0000FF"/>
      <w:u w:val="single"/>
    </w:rPr>
  </w:style>
  <w:style w:type="paragraph" w:customStyle="1" w:styleId="catgramdefinition">
    <w:name w:val="catgramdefinition"/>
    <w:basedOn w:val="Normal"/>
    <w:rsid w:val="00CD42B4"/>
    <w:pPr>
      <w:spacing w:before="100" w:beforeAutospacing="1" w:after="100" w:afterAutospacing="1"/>
    </w:pPr>
    <w:rPr>
      <w:rFonts w:ascii="Times" w:hAnsi="Times"/>
      <w:sz w:val="20"/>
      <w:szCs w:val="20"/>
    </w:rPr>
  </w:style>
  <w:style w:type="paragraph" w:customStyle="1" w:styleId="originedefinition">
    <w:name w:val="originedefinition"/>
    <w:basedOn w:val="Normal"/>
    <w:rsid w:val="00CD42B4"/>
    <w:pPr>
      <w:spacing w:before="100" w:beforeAutospacing="1" w:after="100" w:afterAutospacing="1"/>
    </w:pPr>
    <w:rPr>
      <w:rFonts w:ascii="Times" w:hAnsi="Times"/>
      <w:sz w:val="20"/>
      <w:szCs w:val="20"/>
    </w:rPr>
  </w:style>
  <w:style w:type="paragraph" w:styleId="Notedebasdepage">
    <w:name w:val="footnote text"/>
    <w:basedOn w:val="Normal"/>
    <w:link w:val="NotedebasdepageCar"/>
    <w:uiPriority w:val="99"/>
    <w:unhideWhenUsed/>
    <w:rsid w:val="00903475"/>
  </w:style>
  <w:style w:type="character" w:customStyle="1" w:styleId="NotedebasdepageCar">
    <w:name w:val="Note de bas de page Car"/>
    <w:basedOn w:val="Policepardfaut"/>
    <w:link w:val="Notedebasdepage"/>
    <w:uiPriority w:val="99"/>
    <w:rsid w:val="00903475"/>
    <w:rPr>
      <w:sz w:val="24"/>
      <w:szCs w:val="24"/>
      <w:lang w:eastAsia="fr-FR"/>
    </w:rPr>
  </w:style>
  <w:style w:type="character" w:styleId="Marquenotebasdepage">
    <w:name w:val="footnote reference"/>
    <w:basedOn w:val="Policepardfaut"/>
    <w:uiPriority w:val="99"/>
    <w:unhideWhenUsed/>
    <w:rsid w:val="00903475"/>
    <w:rPr>
      <w:vertAlign w:val="superscript"/>
    </w:rPr>
  </w:style>
  <w:style w:type="character" w:styleId="Accentuation">
    <w:name w:val="Emphasis"/>
    <w:basedOn w:val="Policepardfaut"/>
    <w:uiPriority w:val="20"/>
    <w:qFormat/>
    <w:rsid w:val="007176A2"/>
    <w:rPr>
      <w:i/>
      <w:iCs/>
    </w:rPr>
  </w:style>
  <w:style w:type="paragraph" w:styleId="NormalWeb">
    <w:name w:val="Normal (Web)"/>
    <w:basedOn w:val="Normal"/>
    <w:uiPriority w:val="99"/>
    <w:unhideWhenUsed/>
    <w:rsid w:val="00E860EB"/>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0270">
      <w:bodyDiv w:val="1"/>
      <w:marLeft w:val="0"/>
      <w:marRight w:val="0"/>
      <w:marTop w:val="0"/>
      <w:marBottom w:val="0"/>
      <w:divBdr>
        <w:top w:val="none" w:sz="0" w:space="0" w:color="auto"/>
        <w:left w:val="none" w:sz="0" w:space="0" w:color="auto"/>
        <w:bottom w:val="none" w:sz="0" w:space="0" w:color="auto"/>
        <w:right w:val="none" w:sz="0" w:space="0" w:color="auto"/>
      </w:divBdr>
    </w:div>
    <w:div w:id="1006133222">
      <w:bodyDiv w:val="1"/>
      <w:marLeft w:val="0"/>
      <w:marRight w:val="0"/>
      <w:marTop w:val="0"/>
      <w:marBottom w:val="0"/>
      <w:divBdr>
        <w:top w:val="none" w:sz="0" w:space="0" w:color="auto"/>
        <w:left w:val="none" w:sz="0" w:space="0" w:color="auto"/>
        <w:bottom w:val="none" w:sz="0" w:space="0" w:color="auto"/>
        <w:right w:val="none" w:sz="0" w:space="0" w:color="auto"/>
      </w:divBdr>
    </w:div>
    <w:div w:id="1674380010">
      <w:bodyDiv w:val="1"/>
      <w:marLeft w:val="0"/>
      <w:marRight w:val="0"/>
      <w:marTop w:val="0"/>
      <w:marBottom w:val="0"/>
      <w:divBdr>
        <w:top w:val="none" w:sz="0" w:space="0" w:color="auto"/>
        <w:left w:val="none" w:sz="0" w:space="0" w:color="auto"/>
        <w:bottom w:val="none" w:sz="0" w:space="0" w:color="auto"/>
        <w:right w:val="none" w:sz="0" w:space="0" w:color="auto"/>
      </w:divBdr>
    </w:div>
    <w:div w:id="1734811523">
      <w:bodyDiv w:val="1"/>
      <w:marLeft w:val="0"/>
      <w:marRight w:val="0"/>
      <w:marTop w:val="0"/>
      <w:marBottom w:val="0"/>
      <w:divBdr>
        <w:top w:val="none" w:sz="0" w:space="0" w:color="auto"/>
        <w:left w:val="none" w:sz="0" w:space="0" w:color="auto"/>
        <w:bottom w:val="none" w:sz="0" w:space="0" w:color="auto"/>
        <w:right w:val="none" w:sz="0" w:space="0" w:color="auto"/>
      </w:divBdr>
      <w:divsChild>
        <w:div w:id="560403033">
          <w:marLeft w:val="0"/>
          <w:marRight w:val="0"/>
          <w:marTop w:val="0"/>
          <w:marBottom w:val="0"/>
          <w:divBdr>
            <w:top w:val="none" w:sz="0" w:space="0" w:color="auto"/>
            <w:left w:val="none" w:sz="0" w:space="0" w:color="auto"/>
            <w:bottom w:val="none" w:sz="0" w:space="0" w:color="auto"/>
            <w:right w:val="none" w:sz="0" w:space="0" w:color="auto"/>
          </w:divBdr>
        </w:div>
        <w:div w:id="2017882846">
          <w:marLeft w:val="0"/>
          <w:marRight w:val="0"/>
          <w:marTop w:val="0"/>
          <w:marBottom w:val="0"/>
          <w:divBdr>
            <w:top w:val="none" w:sz="0" w:space="0" w:color="auto"/>
            <w:left w:val="none" w:sz="0" w:space="0" w:color="auto"/>
            <w:bottom w:val="none" w:sz="0" w:space="0" w:color="auto"/>
            <w:right w:val="none" w:sz="0" w:space="0" w:color="auto"/>
          </w:divBdr>
        </w:div>
        <w:div w:id="1569995324">
          <w:marLeft w:val="0"/>
          <w:marRight w:val="0"/>
          <w:marTop w:val="0"/>
          <w:marBottom w:val="0"/>
          <w:divBdr>
            <w:top w:val="none" w:sz="0" w:space="0" w:color="auto"/>
            <w:left w:val="none" w:sz="0" w:space="0" w:color="auto"/>
            <w:bottom w:val="none" w:sz="0" w:space="0" w:color="auto"/>
            <w:right w:val="none" w:sz="0" w:space="0" w:color="auto"/>
          </w:divBdr>
        </w:div>
        <w:div w:id="528756624">
          <w:marLeft w:val="0"/>
          <w:marRight w:val="0"/>
          <w:marTop w:val="0"/>
          <w:marBottom w:val="0"/>
          <w:divBdr>
            <w:top w:val="none" w:sz="0" w:space="0" w:color="auto"/>
            <w:left w:val="none" w:sz="0" w:space="0" w:color="auto"/>
            <w:bottom w:val="none" w:sz="0" w:space="0" w:color="auto"/>
            <w:right w:val="none" w:sz="0" w:space="0" w:color="auto"/>
          </w:divBdr>
        </w:div>
        <w:div w:id="1062022657">
          <w:marLeft w:val="0"/>
          <w:marRight w:val="0"/>
          <w:marTop w:val="0"/>
          <w:marBottom w:val="0"/>
          <w:divBdr>
            <w:top w:val="none" w:sz="0" w:space="0" w:color="auto"/>
            <w:left w:val="none" w:sz="0" w:space="0" w:color="auto"/>
            <w:bottom w:val="none" w:sz="0" w:space="0" w:color="auto"/>
            <w:right w:val="none" w:sz="0" w:space="0" w:color="auto"/>
          </w:divBdr>
        </w:div>
        <w:div w:id="1655525293">
          <w:marLeft w:val="0"/>
          <w:marRight w:val="0"/>
          <w:marTop w:val="0"/>
          <w:marBottom w:val="0"/>
          <w:divBdr>
            <w:top w:val="none" w:sz="0" w:space="0" w:color="auto"/>
            <w:left w:val="none" w:sz="0" w:space="0" w:color="auto"/>
            <w:bottom w:val="none" w:sz="0" w:space="0" w:color="auto"/>
            <w:right w:val="none" w:sz="0" w:space="0" w:color="auto"/>
          </w:divBdr>
        </w:div>
        <w:div w:id="980038612">
          <w:marLeft w:val="0"/>
          <w:marRight w:val="0"/>
          <w:marTop w:val="0"/>
          <w:marBottom w:val="0"/>
          <w:divBdr>
            <w:top w:val="none" w:sz="0" w:space="0" w:color="auto"/>
            <w:left w:val="none" w:sz="0" w:space="0" w:color="auto"/>
            <w:bottom w:val="none" w:sz="0" w:space="0" w:color="auto"/>
            <w:right w:val="none" w:sz="0" w:space="0" w:color="auto"/>
          </w:divBdr>
        </w:div>
        <w:div w:id="1651591350">
          <w:marLeft w:val="0"/>
          <w:marRight w:val="0"/>
          <w:marTop w:val="0"/>
          <w:marBottom w:val="0"/>
          <w:divBdr>
            <w:top w:val="none" w:sz="0" w:space="0" w:color="auto"/>
            <w:left w:val="none" w:sz="0" w:space="0" w:color="auto"/>
            <w:bottom w:val="none" w:sz="0" w:space="0" w:color="auto"/>
            <w:right w:val="none" w:sz="0" w:space="0" w:color="auto"/>
          </w:divBdr>
        </w:div>
        <w:div w:id="262693653">
          <w:marLeft w:val="0"/>
          <w:marRight w:val="0"/>
          <w:marTop w:val="0"/>
          <w:marBottom w:val="0"/>
          <w:divBdr>
            <w:top w:val="none" w:sz="0" w:space="0" w:color="auto"/>
            <w:left w:val="none" w:sz="0" w:space="0" w:color="auto"/>
            <w:bottom w:val="none" w:sz="0" w:space="0" w:color="auto"/>
            <w:right w:val="none" w:sz="0" w:space="0" w:color="auto"/>
          </w:divBdr>
        </w:div>
        <w:div w:id="1133601252">
          <w:marLeft w:val="0"/>
          <w:marRight w:val="0"/>
          <w:marTop w:val="0"/>
          <w:marBottom w:val="0"/>
          <w:divBdr>
            <w:top w:val="none" w:sz="0" w:space="0" w:color="auto"/>
            <w:left w:val="none" w:sz="0" w:space="0" w:color="auto"/>
            <w:bottom w:val="none" w:sz="0" w:space="0" w:color="auto"/>
            <w:right w:val="none" w:sz="0" w:space="0" w:color="auto"/>
          </w:divBdr>
        </w:div>
        <w:div w:id="139812718">
          <w:marLeft w:val="0"/>
          <w:marRight w:val="0"/>
          <w:marTop w:val="0"/>
          <w:marBottom w:val="0"/>
          <w:divBdr>
            <w:top w:val="none" w:sz="0" w:space="0" w:color="auto"/>
            <w:left w:val="none" w:sz="0" w:space="0" w:color="auto"/>
            <w:bottom w:val="none" w:sz="0" w:space="0" w:color="auto"/>
            <w:right w:val="none" w:sz="0" w:space="0" w:color="auto"/>
          </w:divBdr>
        </w:div>
        <w:div w:id="810369647">
          <w:marLeft w:val="0"/>
          <w:marRight w:val="0"/>
          <w:marTop w:val="0"/>
          <w:marBottom w:val="0"/>
          <w:divBdr>
            <w:top w:val="none" w:sz="0" w:space="0" w:color="auto"/>
            <w:left w:val="none" w:sz="0" w:space="0" w:color="auto"/>
            <w:bottom w:val="none" w:sz="0" w:space="0" w:color="auto"/>
            <w:right w:val="none" w:sz="0" w:space="0" w:color="auto"/>
          </w:divBdr>
        </w:div>
        <w:div w:id="713777481">
          <w:marLeft w:val="0"/>
          <w:marRight w:val="0"/>
          <w:marTop w:val="0"/>
          <w:marBottom w:val="0"/>
          <w:divBdr>
            <w:top w:val="none" w:sz="0" w:space="0" w:color="auto"/>
            <w:left w:val="none" w:sz="0" w:space="0" w:color="auto"/>
            <w:bottom w:val="none" w:sz="0" w:space="0" w:color="auto"/>
            <w:right w:val="none" w:sz="0" w:space="0" w:color="auto"/>
          </w:divBdr>
        </w:div>
        <w:div w:id="1690256974">
          <w:marLeft w:val="0"/>
          <w:marRight w:val="0"/>
          <w:marTop w:val="0"/>
          <w:marBottom w:val="0"/>
          <w:divBdr>
            <w:top w:val="none" w:sz="0" w:space="0" w:color="auto"/>
            <w:left w:val="none" w:sz="0" w:space="0" w:color="auto"/>
            <w:bottom w:val="none" w:sz="0" w:space="0" w:color="auto"/>
            <w:right w:val="none" w:sz="0" w:space="0" w:color="auto"/>
          </w:divBdr>
        </w:div>
        <w:div w:id="718289860">
          <w:marLeft w:val="0"/>
          <w:marRight w:val="0"/>
          <w:marTop w:val="0"/>
          <w:marBottom w:val="0"/>
          <w:divBdr>
            <w:top w:val="none" w:sz="0" w:space="0" w:color="auto"/>
            <w:left w:val="none" w:sz="0" w:space="0" w:color="auto"/>
            <w:bottom w:val="none" w:sz="0" w:space="0" w:color="auto"/>
            <w:right w:val="none" w:sz="0" w:space="0" w:color="auto"/>
          </w:divBdr>
        </w:div>
        <w:div w:id="1685396184">
          <w:marLeft w:val="0"/>
          <w:marRight w:val="0"/>
          <w:marTop w:val="0"/>
          <w:marBottom w:val="0"/>
          <w:divBdr>
            <w:top w:val="none" w:sz="0" w:space="0" w:color="auto"/>
            <w:left w:val="none" w:sz="0" w:space="0" w:color="auto"/>
            <w:bottom w:val="none" w:sz="0" w:space="0" w:color="auto"/>
            <w:right w:val="none" w:sz="0" w:space="0" w:color="auto"/>
          </w:divBdr>
        </w:div>
        <w:div w:id="1914776999">
          <w:marLeft w:val="0"/>
          <w:marRight w:val="0"/>
          <w:marTop w:val="0"/>
          <w:marBottom w:val="0"/>
          <w:divBdr>
            <w:top w:val="none" w:sz="0" w:space="0" w:color="auto"/>
            <w:left w:val="none" w:sz="0" w:space="0" w:color="auto"/>
            <w:bottom w:val="none" w:sz="0" w:space="0" w:color="auto"/>
            <w:right w:val="none" w:sz="0" w:space="0" w:color="auto"/>
          </w:divBdr>
        </w:div>
        <w:div w:id="5793439">
          <w:marLeft w:val="0"/>
          <w:marRight w:val="0"/>
          <w:marTop w:val="0"/>
          <w:marBottom w:val="0"/>
          <w:divBdr>
            <w:top w:val="none" w:sz="0" w:space="0" w:color="auto"/>
            <w:left w:val="none" w:sz="0" w:space="0" w:color="auto"/>
            <w:bottom w:val="none" w:sz="0" w:space="0" w:color="auto"/>
            <w:right w:val="none" w:sz="0" w:space="0" w:color="auto"/>
          </w:divBdr>
        </w:div>
        <w:div w:id="2053919842">
          <w:marLeft w:val="0"/>
          <w:marRight w:val="0"/>
          <w:marTop w:val="0"/>
          <w:marBottom w:val="0"/>
          <w:divBdr>
            <w:top w:val="none" w:sz="0" w:space="0" w:color="auto"/>
            <w:left w:val="none" w:sz="0" w:space="0" w:color="auto"/>
            <w:bottom w:val="none" w:sz="0" w:space="0" w:color="auto"/>
            <w:right w:val="none" w:sz="0" w:space="0" w:color="auto"/>
          </w:divBdr>
        </w:div>
        <w:div w:id="1450978333">
          <w:marLeft w:val="0"/>
          <w:marRight w:val="0"/>
          <w:marTop w:val="0"/>
          <w:marBottom w:val="0"/>
          <w:divBdr>
            <w:top w:val="none" w:sz="0" w:space="0" w:color="auto"/>
            <w:left w:val="none" w:sz="0" w:space="0" w:color="auto"/>
            <w:bottom w:val="none" w:sz="0" w:space="0" w:color="auto"/>
            <w:right w:val="none" w:sz="0" w:space="0" w:color="auto"/>
          </w:divBdr>
        </w:div>
        <w:div w:id="1680351586">
          <w:marLeft w:val="0"/>
          <w:marRight w:val="0"/>
          <w:marTop w:val="0"/>
          <w:marBottom w:val="0"/>
          <w:divBdr>
            <w:top w:val="none" w:sz="0" w:space="0" w:color="auto"/>
            <w:left w:val="none" w:sz="0" w:space="0" w:color="auto"/>
            <w:bottom w:val="none" w:sz="0" w:space="0" w:color="auto"/>
            <w:right w:val="none" w:sz="0" w:space="0" w:color="auto"/>
          </w:divBdr>
        </w:div>
        <w:div w:id="1069890056">
          <w:marLeft w:val="0"/>
          <w:marRight w:val="0"/>
          <w:marTop w:val="0"/>
          <w:marBottom w:val="0"/>
          <w:divBdr>
            <w:top w:val="none" w:sz="0" w:space="0" w:color="auto"/>
            <w:left w:val="none" w:sz="0" w:space="0" w:color="auto"/>
            <w:bottom w:val="none" w:sz="0" w:space="0" w:color="auto"/>
            <w:right w:val="none" w:sz="0" w:space="0" w:color="auto"/>
          </w:divBdr>
        </w:div>
        <w:div w:id="1753509291">
          <w:marLeft w:val="0"/>
          <w:marRight w:val="0"/>
          <w:marTop w:val="0"/>
          <w:marBottom w:val="0"/>
          <w:divBdr>
            <w:top w:val="none" w:sz="0" w:space="0" w:color="auto"/>
            <w:left w:val="none" w:sz="0" w:space="0" w:color="auto"/>
            <w:bottom w:val="none" w:sz="0" w:space="0" w:color="auto"/>
            <w:right w:val="none" w:sz="0" w:space="0" w:color="auto"/>
          </w:divBdr>
        </w:div>
        <w:div w:id="1867668359">
          <w:marLeft w:val="0"/>
          <w:marRight w:val="0"/>
          <w:marTop w:val="0"/>
          <w:marBottom w:val="0"/>
          <w:divBdr>
            <w:top w:val="none" w:sz="0" w:space="0" w:color="auto"/>
            <w:left w:val="none" w:sz="0" w:space="0" w:color="auto"/>
            <w:bottom w:val="none" w:sz="0" w:space="0" w:color="auto"/>
            <w:right w:val="none" w:sz="0" w:space="0" w:color="auto"/>
          </w:divBdr>
        </w:div>
        <w:div w:id="1593124335">
          <w:marLeft w:val="0"/>
          <w:marRight w:val="0"/>
          <w:marTop w:val="0"/>
          <w:marBottom w:val="0"/>
          <w:divBdr>
            <w:top w:val="none" w:sz="0" w:space="0" w:color="auto"/>
            <w:left w:val="none" w:sz="0" w:space="0" w:color="auto"/>
            <w:bottom w:val="none" w:sz="0" w:space="0" w:color="auto"/>
            <w:right w:val="none" w:sz="0" w:space="0" w:color="auto"/>
          </w:divBdr>
        </w:div>
        <w:div w:id="1292662980">
          <w:marLeft w:val="0"/>
          <w:marRight w:val="0"/>
          <w:marTop w:val="0"/>
          <w:marBottom w:val="0"/>
          <w:divBdr>
            <w:top w:val="none" w:sz="0" w:space="0" w:color="auto"/>
            <w:left w:val="none" w:sz="0" w:space="0" w:color="auto"/>
            <w:bottom w:val="none" w:sz="0" w:space="0" w:color="auto"/>
            <w:right w:val="none" w:sz="0" w:space="0" w:color="auto"/>
          </w:divBdr>
        </w:div>
        <w:div w:id="628053613">
          <w:marLeft w:val="0"/>
          <w:marRight w:val="0"/>
          <w:marTop w:val="0"/>
          <w:marBottom w:val="0"/>
          <w:divBdr>
            <w:top w:val="none" w:sz="0" w:space="0" w:color="auto"/>
            <w:left w:val="none" w:sz="0" w:space="0" w:color="auto"/>
            <w:bottom w:val="none" w:sz="0" w:space="0" w:color="auto"/>
            <w:right w:val="none" w:sz="0" w:space="0" w:color="auto"/>
          </w:divBdr>
        </w:div>
        <w:div w:id="894705643">
          <w:marLeft w:val="0"/>
          <w:marRight w:val="0"/>
          <w:marTop w:val="0"/>
          <w:marBottom w:val="0"/>
          <w:divBdr>
            <w:top w:val="none" w:sz="0" w:space="0" w:color="auto"/>
            <w:left w:val="none" w:sz="0" w:space="0" w:color="auto"/>
            <w:bottom w:val="none" w:sz="0" w:space="0" w:color="auto"/>
            <w:right w:val="none" w:sz="0" w:space="0" w:color="auto"/>
          </w:divBdr>
        </w:div>
        <w:div w:id="517352218">
          <w:marLeft w:val="0"/>
          <w:marRight w:val="0"/>
          <w:marTop w:val="0"/>
          <w:marBottom w:val="0"/>
          <w:divBdr>
            <w:top w:val="none" w:sz="0" w:space="0" w:color="auto"/>
            <w:left w:val="none" w:sz="0" w:space="0" w:color="auto"/>
            <w:bottom w:val="none" w:sz="0" w:space="0" w:color="auto"/>
            <w:right w:val="none" w:sz="0" w:space="0" w:color="auto"/>
          </w:divBdr>
        </w:div>
        <w:div w:id="364670816">
          <w:marLeft w:val="0"/>
          <w:marRight w:val="0"/>
          <w:marTop w:val="0"/>
          <w:marBottom w:val="0"/>
          <w:divBdr>
            <w:top w:val="none" w:sz="0" w:space="0" w:color="auto"/>
            <w:left w:val="none" w:sz="0" w:space="0" w:color="auto"/>
            <w:bottom w:val="none" w:sz="0" w:space="0" w:color="auto"/>
            <w:right w:val="none" w:sz="0" w:space="0" w:color="auto"/>
          </w:divBdr>
        </w:div>
        <w:div w:id="1476098258">
          <w:marLeft w:val="0"/>
          <w:marRight w:val="0"/>
          <w:marTop w:val="0"/>
          <w:marBottom w:val="0"/>
          <w:divBdr>
            <w:top w:val="none" w:sz="0" w:space="0" w:color="auto"/>
            <w:left w:val="none" w:sz="0" w:space="0" w:color="auto"/>
            <w:bottom w:val="none" w:sz="0" w:space="0" w:color="auto"/>
            <w:right w:val="none" w:sz="0" w:space="0" w:color="auto"/>
          </w:divBdr>
        </w:div>
        <w:div w:id="823132370">
          <w:marLeft w:val="0"/>
          <w:marRight w:val="0"/>
          <w:marTop w:val="0"/>
          <w:marBottom w:val="0"/>
          <w:divBdr>
            <w:top w:val="none" w:sz="0" w:space="0" w:color="auto"/>
            <w:left w:val="none" w:sz="0" w:space="0" w:color="auto"/>
            <w:bottom w:val="none" w:sz="0" w:space="0" w:color="auto"/>
            <w:right w:val="none" w:sz="0" w:space="0" w:color="auto"/>
          </w:divBdr>
        </w:div>
        <w:div w:id="236131122">
          <w:marLeft w:val="0"/>
          <w:marRight w:val="0"/>
          <w:marTop w:val="0"/>
          <w:marBottom w:val="0"/>
          <w:divBdr>
            <w:top w:val="none" w:sz="0" w:space="0" w:color="auto"/>
            <w:left w:val="none" w:sz="0" w:space="0" w:color="auto"/>
            <w:bottom w:val="none" w:sz="0" w:space="0" w:color="auto"/>
            <w:right w:val="none" w:sz="0" w:space="0" w:color="auto"/>
          </w:divBdr>
        </w:div>
        <w:div w:id="1805929496">
          <w:marLeft w:val="0"/>
          <w:marRight w:val="0"/>
          <w:marTop w:val="0"/>
          <w:marBottom w:val="0"/>
          <w:divBdr>
            <w:top w:val="none" w:sz="0" w:space="0" w:color="auto"/>
            <w:left w:val="none" w:sz="0" w:space="0" w:color="auto"/>
            <w:bottom w:val="none" w:sz="0" w:space="0" w:color="auto"/>
            <w:right w:val="none" w:sz="0" w:space="0" w:color="auto"/>
          </w:divBdr>
        </w:div>
        <w:div w:id="1536041410">
          <w:marLeft w:val="0"/>
          <w:marRight w:val="0"/>
          <w:marTop w:val="0"/>
          <w:marBottom w:val="0"/>
          <w:divBdr>
            <w:top w:val="none" w:sz="0" w:space="0" w:color="auto"/>
            <w:left w:val="none" w:sz="0" w:space="0" w:color="auto"/>
            <w:bottom w:val="none" w:sz="0" w:space="0" w:color="auto"/>
            <w:right w:val="none" w:sz="0" w:space="0" w:color="auto"/>
          </w:divBdr>
        </w:div>
        <w:div w:id="308024915">
          <w:marLeft w:val="0"/>
          <w:marRight w:val="0"/>
          <w:marTop w:val="0"/>
          <w:marBottom w:val="0"/>
          <w:divBdr>
            <w:top w:val="none" w:sz="0" w:space="0" w:color="auto"/>
            <w:left w:val="none" w:sz="0" w:space="0" w:color="auto"/>
            <w:bottom w:val="none" w:sz="0" w:space="0" w:color="auto"/>
            <w:right w:val="none" w:sz="0" w:space="0" w:color="auto"/>
          </w:divBdr>
        </w:div>
        <w:div w:id="2014141358">
          <w:marLeft w:val="0"/>
          <w:marRight w:val="0"/>
          <w:marTop w:val="0"/>
          <w:marBottom w:val="0"/>
          <w:divBdr>
            <w:top w:val="none" w:sz="0" w:space="0" w:color="auto"/>
            <w:left w:val="none" w:sz="0" w:space="0" w:color="auto"/>
            <w:bottom w:val="none" w:sz="0" w:space="0" w:color="auto"/>
            <w:right w:val="none" w:sz="0" w:space="0" w:color="auto"/>
          </w:divBdr>
        </w:div>
        <w:div w:id="888147531">
          <w:marLeft w:val="0"/>
          <w:marRight w:val="0"/>
          <w:marTop w:val="0"/>
          <w:marBottom w:val="0"/>
          <w:divBdr>
            <w:top w:val="none" w:sz="0" w:space="0" w:color="auto"/>
            <w:left w:val="none" w:sz="0" w:space="0" w:color="auto"/>
            <w:bottom w:val="none" w:sz="0" w:space="0" w:color="auto"/>
            <w:right w:val="none" w:sz="0" w:space="0" w:color="auto"/>
          </w:divBdr>
        </w:div>
        <w:div w:id="1288396510">
          <w:marLeft w:val="0"/>
          <w:marRight w:val="0"/>
          <w:marTop w:val="0"/>
          <w:marBottom w:val="0"/>
          <w:divBdr>
            <w:top w:val="none" w:sz="0" w:space="0" w:color="auto"/>
            <w:left w:val="none" w:sz="0" w:space="0" w:color="auto"/>
            <w:bottom w:val="none" w:sz="0" w:space="0" w:color="auto"/>
            <w:right w:val="none" w:sz="0" w:space="0" w:color="auto"/>
          </w:divBdr>
        </w:div>
        <w:div w:id="109856642">
          <w:marLeft w:val="0"/>
          <w:marRight w:val="0"/>
          <w:marTop w:val="0"/>
          <w:marBottom w:val="0"/>
          <w:divBdr>
            <w:top w:val="none" w:sz="0" w:space="0" w:color="auto"/>
            <w:left w:val="none" w:sz="0" w:space="0" w:color="auto"/>
            <w:bottom w:val="none" w:sz="0" w:space="0" w:color="auto"/>
            <w:right w:val="none" w:sz="0" w:space="0" w:color="auto"/>
          </w:divBdr>
        </w:div>
        <w:div w:id="1574117256">
          <w:marLeft w:val="0"/>
          <w:marRight w:val="0"/>
          <w:marTop w:val="0"/>
          <w:marBottom w:val="0"/>
          <w:divBdr>
            <w:top w:val="none" w:sz="0" w:space="0" w:color="auto"/>
            <w:left w:val="none" w:sz="0" w:space="0" w:color="auto"/>
            <w:bottom w:val="none" w:sz="0" w:space="0" w:color="auto"/>
            <w:right w:val="none" w:sz="0" w:space="0" w:color="auto"/>
          </w:divBdr>
        </w:div>
        <w:div w:id="965283293">
          <w:marLeft w:val="0"/>
          <w:marRight w:val="0"/>
          <w:marTop w:val="0"/>
          <w:marBottom w:val="0"/>
          <w:divBdr>
            <w:top w:val="none" w:sz="0" w:space="0" w:color="auto"/>
            <w:left w:val="none" w:sz="0" w:space="0" w:color="auto"/>
            <w:bottom w:val="none" w:sz="0" w:space="0" w:color="auto"/>
            <w:right w:val="none" w:sz="0" w:space="0" w:color="auto"/>
          </w:divBdr>
        </w:div>
        <w:div w:id="1461530097">
          <w:marLeft w:val="0"/>
          <w:marRight w:val="0"/>
          <w:marTop w:val="0"/>
          <w:marBottom w:val="0"/>
          <w:divBdr>
            <w:top w:val="none" w:sz="0" w:space="0" w:color="auto"/>
            <w:left w:val="none" w:sz="0" w:space="0" w:color="auto"/>
            <w:bottom w:val="none" w:sz="0" w:space="0" w:color="auto"/>
            <w:right w:val="none" w:sz="0" w:space="0" w:color="auto"/>
          </w:divBdr>
        </w:div>
        <w:div w:id="239608924">
          <w:marLeft w:val="0"/>
          <w:marRight w:val="0"/>
          <w:marTop w:val="0"/>
          <w:marBottom w:val="0"/>
          <w:divBdr>
            <w:top w:val="none" w:sz="0" w:space="0" w:color="auto"/>
            <w:left w:val="none" w:sz="0" w:space="0" w:color="auto"/>
            <w:bottom w:val="none" w:sz="0" w:space="0" w:color="auto"/>
            <w:right w:val="none" w:sz="0" w:space="0" w:color="auto"/>
          </w:divBdr>
        </w:div>
        <w:div w:id="1929383205">
          <w:marLeft w:val="0"/>
          <w:marRight w:val="0"/>
          <w:marTop w:val="0"/>
          <w:marBottom w:val="0"/>
          <w:divBdr>
            <w:top w:val="none" w:sz="0" w:space="0" w:color="auto"/>
            <w:left w:val="none" w:sz="0" w:space="0" w:color="auto"/>
            <w:bottom w:val="none" w:sz="0" w:space="0" w:color="auto"/>
            <w:right w:val="none" w:sz="0" w:space="0" w:color="auto"/>
          </w:divBdr>
        </w:div>
        <w:div w:id="1308248083">
          <w:marLeft w:val="0"/>
          <w:marRight w:val="0"/>
          <w:marTop w:val="0"/>
          <w:marBottom w:val="0"/>
          <w:divBdr>
            <w:top w:val="none" w:sz="0" w:space="0" w:color="auto"/>
            <w:left w:val="none" w:sz="0" w:space="0" w:color="auto"/>
            <w:bottom w:val="none" w:sz="0" w:space="0" w:color="auto"/>
            <w:right w:val="none" w:sz="0" w:space="0" w:color="auto"/>
          </w:divBdr>
        </w:div>
        <w:div w:id="29028310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1988</Words>
  <Characters>10938</Characters>
  <Application>Microsoft Macintosh Word</Application>
  <DocSecurity>0</DocSecurity>
  <Lines>91</Lines>
  <Paragraphs>25</Paragraphs>
  <ScaleCrop>false</ScaleCrop>
  <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Shérab</dc:creator>
  <cp:keywords/>
  <dc:description/>
  <cp:lastModifiedBy>Shérab</cp:lastModifiedBy>
  <cp:revision>8</cp:revision>
  <cp:lastPrinted>2016-03-28T20:22:00Z</cp:lastPrinted>
  <dcterms:created xsi:type="dcterms:W3CDTF">2016-03-31T16:30:00Z</dcterms:created>
  <dcterms:modified xsi:type="dcterms:W3CDTF">2016-04-01T13:10:00Z</dcterms:modified>
</cp:coreProperties>
</file>