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56104" w14:textId="77777777" w:rsidR="000432D9" w:rsidRDefault="000432D9">
      <w:pPr>
        <w:rPr>
          <w:sz w:val="32"/>
        </w:rPr>
      </w:pPr>
      <w:bookmarkStart w:id="0" w:name="_GoBack"/>
      <w:bookmarkEnd w:id="0"/>
      <w:r>
        <w:rPr>
          <w:sz w:val="32"/>
        </w:rPr>
        <w:t>Infini</w:t>
      </w:r>
    </w:p>
    <w:p w14:paraId="5147B948" w14:textId="77777777" w:rsidR="000432D9" w:rsidRDefault="000432D9">
      <w:pPr>
        <w:rPr>
          <w:sz w:val="32"/>
        </w:rPr>
      </w:pPr>
    </w:p>
    <w:p w14:paraId="443BF9A4" w14:textId="3CAE2DFC" w:rsidR="00304660" w:rsidRDefault="000432D9">
      <w:pPr>
        <w:rPr>
          <w:sz w:val="32"/>
        </w:rPr>
      </w:pPr>
      <w:r w:rsidRPr="000432D9">
        <w:rPr>
          <w:sz w:val="32"/>
        </w:rPr>
        <w:t xml:space="preserve">Ah ! </w:t>
      </w:r>
      <w:r w:rsidR="004139FD">
        <w:rPr>
          <w:sz w:val="32"/>
        </w:rPr>
        <w:t>Ce</w:t>
      </w:r>
      <w:r w:rsidRPr="000432D9">
        <w:rPr>
          <w:sz w:val="32"/>
        </w:rPr>
        <w:t xml:space="preserve"> tant glorieux mot</w:t>
      </w:r>
      <w:r w:rsidR="00FA4469">
        <w:rPr>
          <w:sz w:val="32"/>
        </w:rPr>
        <w:t xml:space="preserve"> q</w:t>
      </w:r>
      <w:r w:rsidR="00304660">
        <w:rPr>
          <w:sz w:val="32"/>
        </w:rPr>
        <w:t>ui fait tant couler d’encre.</w:t>
      </w:r>
    </w:p>
    <w:p w14:paraId="5C1D7AE5" w14:textId="77777777" w:rsidR="003242EB" w:rsidRDefault="004139FD" w:rsidP="00706B33">
      <w:pPr>
        <w:rPr>
          <w:sz w:val="32"/>
        </w:rPr>
      </w:pPr>
      <w:r>
        <w:rPr>
          <w:sz w:val="32"/>
        </w:rPr>
        <w:t>C</w:t>
      </w:r>
      <w:r w:rsidR="0078719B">
        <w:rPr>
          <w:sz w:val="32"/>
        </w:rPr>
        <w:t xml:space="preserve">et </w:t>
      </w:r>
      <w:r w:rsidR="00304660">
        <w:rPr>
          <w:sz w:val="32"/>
        </w:rPr>
        <w:t>infini qui ne se laisse</w:t>
      </w:r>
      <w:r w:rsidR="0014588B">
        <w:rPr>
          <w:sz w:val="32"/>
        </w:rPr>
        <w:t xml:space="preserve"> </w:t>
      </w:r>
      <w:r w:rsidR="002C7398">
        <w:rPr>
          <w:sz w:val="32"/>
        </w:rPr>
        <w:t xml:space="preserve">ni </w:t>
      </w:r>
      <w:r w:rsidR="00304660">
        <w:rPr>
          <w:sz w:val="32"/>
        </w:rPr>
        <w:t>voir</w:t>
      </w:r>
      <w:r w:rsidR="002C7398">
        <w:rPr>
          <w:sz w:val="32"/>
        </w:rPr>
        <w:t xml:space="preserve"> ni comprendre</w:t>
      </w:r>
    </w:p>
    <w:p w14:paraId="1DA8988E" w14:textId="01DE3D85" w:rsidR="00D527B6" w:rsidRDefault="00490C11" w:rsidP="00CE150E">
      <w:pPr>
        <w:rPr>
          <w:sz w:val="32"/>
        </w:rPr>
      </w:pPr>
      <w:r>
        <w:rPr>
          <w:sz w:val="32"/>
        </w:rPr>
        <w:t>Et n</w:t>
      </w:r>
      <w:r w:rsidR="003242EB">
        <w:rPr>
          <w:sz w:val="32"/>
        </w:rPr>
        <w:t xml:space="preserve">ous </w:t>
      </w:r>
      <w:proofErr w:type="gramStart"/>
      <w:r w:rsidR="003242EB">
        <w:rPr>
          <w:sz w:val="32"/>
        </w:rPr>
        <w:t>échappe</w:t>
      </w:r>
      <w:proofErr w:type="gramEnd"/>
      <w:r w:rsidR="003242EB">
        <w:rPr>
          <w:sz w:val="32"/>
        </w:rPr>
        <w:t xml:space="preserve"> </w:t>
      </w:r>
      <w:r w:rsidR="00D527B6">
        <w:rPr>
          <w:sz w:val="32"/>
        </w:rPr>
        <w:t xml:space="preserve">comme l’ombre </w:t>
      </w:r>
      <w:r w:rsidR="00F77C57">
        <w:rPr>
          <w:sz w:val="32"/>
        </w:rPr>
        <w:t>insaisiss</w:t>
      </w:r>
      <w:r w:rsidR="00D527B6">
        <w:rPr>
          <w:sz w:val="32"/>
        </w:rPr>
        <w:t>able des corps</w:t>
      </w:r>
    </w:p>
    <w:p w14:paraId="3CC970C5" w14:textId="1ED6EE25" w:rsidR="00CE150E" w:rsidRDefault="00D527B6" w:rsidP="00CE150E">
      <w:pPr>
        <w:rPr>
          <w:sz w:val="32"/>
        </w:rPr>
      </w:pPr>
      <w:r>
        <w:rPr>
          <w:sz w:val="32"/>
        </w:rPr>
        <w:t>À</w:t>
      </w:r>
      <w:r w:rsidR="00EB38A9">
        <w:rPr>
          <w:sz w:val="32"/>
        </w:rPr>
        <w:t xml:space="preserve"> l’instant même où l’</w:t>
      </w:r>
      <w:r w:rsidR="00490C11">
        <w:rPr>
          <w:sz w:val="32"/>
        </w:rPr>
        <w:t>on s’en fait une idée</w:t>
      </w:r>
      <w:r w:rsidR="002C7398">
        <w:rPr>
          <w:sz w:val="32"/>
        </w:rPr>
        <w:t>.</w:t>
      </w:r>
    </w:p>
    <w:p w14:paraId="610D2021" w14:textId="6FC8210F" w:rsidR="00CB6542" w:rsidRDefault="00382731" w:rsidP="00CB6542">
      <w:pPr>
        <w:spacing w:before="120"/>
        <w:rPr>
          <w:sz w:val="32"/>
        </w:rPr>
      </w:pPr>
      <w:r>
        <w:rPr>
          <w:sz w:val="32"/>
        </w:rPr>
        <w:t xml:space="preserve">C’est </w:t>
      </w:r>
      <w:r w:rsidR="004E1F2B">
        <w:rPr>
          <w:sz w:val="32"/>
        </w:rPr>
        <w:t xml:space="preserve">pourtant </w:t>
      </w:r>
      <w:r>
        <w:rPr>
          <w:sz w:val="32"/>
        </w:rPr>
        <w:t>par la Forme</w:t>
      </w:r>
      <w:r w:rsidR="003C7C42">
        <w:rPr>
          <w:rStyle w:val="Marquenotebasdepage"/>
          <w:sz w:val="32"/>
        </w:rPr>
        <w:footnoteReference w:id="1"/>
      </w:r>
      <w:r>
        <w:rPr>
          <w:sz w:val="32"/>
        </w:rPr>
        <w:t xml:space="preserve"> qu’on manœuvre</w:t>
      </w:r>
      <w:r w:rsidR="00FB3BE6">
        <w:rPr>
          <w:sz w:val="32"/>
        </w:rPr>
        <w:t xml:space="preserve"> l’ombre</w:t>
      </w:r>
      <w:r w:rsidR="00CC75D0">
        <w:rPr>
          <w:rStyle w:val="Marquenotebasdepage"/>
          <w:sz w:val="32"/>
        </w:rPr>
        <w:footnoteReference w:id="2"/>
      </w:r>
      <w:r w:rsidR="00AA6DB5">
        <w:rPr>
          <w:sz w:val="32"/>
        </w:rPr>
        <w:t>.</w:t>
      </w:r>
    </w:p>
    <w:p w14:paraId="3E0E2904" w14:textId="317BDC05" w:rsidR="00CB6542" w:rsidRDefault="00CB6542" w:rsidP="00CB6542">
      <w:pPr>
        <w:rPr>
          <w:sz w:val="32"/>
        </w:rPr>
      </w:pPr>
      <w:r>
        <w:rPr>
          <w:sz w:val="32"/>
        </w:rPr>
        <w:t>Ainsi l’infini</w:t>
      </w:r>
      <w:r w:rsidR="00744492">
        <w:rPr>
          <w:sz w:val="32"/>
        </w:rPr>
        <w:t xml:space="preserve"> s’affirme en la nature du fini</w:t>
      </w:r>
    </w:p>
    <w:p w14:paraId="40486627" w14:textId="72F9CC9C" w:rsidR="00CB6542" w:rsidRDefault="003A41DC" w:rsidP="00CB6542">
      <w:pPr>
        <w:rPr>
          <w:sz w:val="32"/>
        </w:rPr>
      </w:pPr>
      <w:r>
        <w:rPr>
          <w:sz w:val="32"/>
        </w:rPr>
        <w:t>Quand cel</w:t>
      </w:r>
      <w:r w:rsidR="00660FAA">
        <w:rPr>
          <w:sz w:val="32"/>
        </w:rPr>
        <w:t>le</w:t>
      </w:r>
      <w:r>
        <w:rPr>
          <w:sz w:val="32"/>
        </w:rPr>
        <w:t>-ci</w:t>
      </w:r>
      <w:r w:rsidR="00744492">
        <w:rPr>
          <w:sz w:val="32"/>
        </w:rPr>
        <w:t xml:space="preserve"> ne se </w:t>
      </w:r>
      <w:r>
        <w:rPr>
          <w:sz w:val="32"/>
        </w:rPr>
        <w:t xml:space="preserve">laisse pas </w:t>
      </w:r>
      <w:r w:rsidR="00744492">
        <w:rPr>
          <w:sz w:val="32"/>
        </w:rPr>
        <w:t>défini</w:t>
      </w:r>
      <w:r>
        <w:rPr>
          <w:sz w:val="32"/>
        </w:rPr>
        <w:t>r</w:t>
      </w:r>
      <w:r w:rsidR="00CB6542">
        <w:rPr>
          <w:sz w:val="32"/>
        </w:rPr>
        <w:t>.</w:t>
      </w:r>
    </w:p>
    <w:p w14:paraId="0A6AE6F6" w14:textId="7980F23F" w:rsidR="003F45CE" w:rsidRDefault="003F45CE" w:rsidP="00F47883">
      <w:pPr>
        <w:spacing w:before="120"/>
        <w:rPr>
          <w:sz w:val="32"/>
        </w:rPr>
      </w:pPr>
      <w:r>
        <w:rPr>
          <w:sz w:val="32"/>
        </w:rPr>
        <w:t>E</w:t>
      </w:r>
      <w:r w:rsidR="00F47883">
        <w:rPr>
          <w:sz w:val="32"/>
        </w:rPr>
        <w:t xml:space="preserve">n la sphère </w:t>
      </w:r>
      <w:r>
        <w:rPr>
          <w:sz w:val="32"/>
        </w:rPr>
        <w:t xml:space="preserve">pré-cognitive de </w:t>
      </w:r>
      <w:r w:rsidR="00F37A73">
        <w:rPr>
          <w:sz w:val="32"/>
        </w:rPr>
        <w:t>clarté-vide</w:t>
      </w:r>
    </w:p>
    <w:p w14:paraId="422B1A6C" w14:textId="6313A26A" w:rsidR="003F45CE" w:rsidRDefault="003F45CE" w:rsidP="003F45CE">
      <w:pPr>
        <w:rPr>
          <w:sz w:val="32"/>
        </w:rPr>
      </w:pPr>
      <w:r>
        <w:rPr>
          <w:sz w:val="32"/>
        </w:rPr>
        <w:t xml:space="preserve">Se </w:t>
      </w:r>
      <w:r w:rsidR="00654C33">
        <w:rPr>
          <w:sz w:val="32"/>
        </w:rPr>
        <w:t>confier</w:t>
      </w:r>
      <w:r>
        <w:rPr>
          <w:sz w:val="32"/>
        </w:rPr>
        <w:t xml:space="preserve"> à l’incompréhensible</w:t>
      </w:r>
      <w:r w:rsidR="0099329C">
        <w:rPr>
          <w:sz w:val="32"/>
        </w:rPr>
        <w:t>,</w:t>
      </w:r>
      <w:r w:rsidR="00F47883">
        <w:rPr>
          <w:sz w:val="32"/>
        </w:rPr>
        <w:t xml:space="preserve"> </w:t>
      </w:r>
      <w:r w:rsidR="0099329C">
        <w:rPr>
          <w:sz w:val="32"/>
        </w:rPr>
        <w:t>à</w:t>
      </w:r>
      <w:r w:rsidR="00F47883">
        <w:rPr>
          <w:sz w:val="32"/>
        </w:rPr>
        <w:t xml:space="preserve"> l’indicible</w:t>
      </w:r>
    </w:p>
    <w:p w14:paraId="4B497F01" w14:textId="71E4BD51" w:rsidR="00005777" w:rsidRDefault="00005777" w:rsidP="003F45CE">
      <w:pPr>
        <w:rPr>
          <w:sz w:val="32"/>
        </w:rPr>
      </w:pPr>
      <w:r>
        <w:rPr>
          <w:sz w:val="32"/>
        </w:rPr>
        <w:t>À l’inquantifiable et l’incommensurable</w:t>
      </w:r>
    </w:p>
    <w:p w14:paraId="5CC7BA3D" w14:textId="4F7446CE" w:rsidR="00667CAC" w:rsidRDefault="00AE60D7" w:rsidP="003F45CE">
      <w:pPr>
        <w:rPr>
          <w:sz w:val="32"/>
        </w:rPr>
      </w:pPr>
      <w:r>
        <w:rPr>
          <w:sz w:val="32"/>
        </w:rPr>
        <w:t>Et à</w:t>
      </w:r>
      <w:r w:rsidR="00667CAC">
        <w:rPr>
          <w:sz w:val="32"/>
        </w:rPr>
        <w:t xml:space="preserve"> l’</w:t>
      </w:r>
      <w:r w:rsidR="00B159ED">
        <w:rPr>
          <w:sz w:val="32"/>
        </w:rPr>
        <w:t>incertain</w:t>
      </w:r>
      <w:r w:rsidR="00F97C11">
        <w:rPr>
          <w:sz w:val="32"/>
        </w:rPr>
        <w:t xml:space="preserve"> </w:t>
      </w:r>
      <w:r w:rsidR="003038D4">
        <w:rPr>
          <w:sz w:val="32"/>
        </w:rPr>
        <w:t xml:space="preserve">d’où </w:t>
      </w:r>
      <w:r w:rsidR="00F97C11">
        <w:rPr>
          <w:sz w:val="32"/>
        </w:rPr>
        <w:t>surgit l’</w:t>
      </w:r>
      <w:r>
        <w:rPr>
          <w:sz w:val="32"/>
        </w:rPr>
        <w:t>imprévisible.</w:t>
      </w:r>
    </w:p>
    <w:p w14:paraId="1A8F19DC" w14:textId="183A16B6" w:rsidR="003F45CE" w:rsidRDefault="003F45CE" w:rsidP="00D74123">
      <w:pPr>
        <w:spacing w:before="120"/>
        <w:rPr>
          <w:sz w:val="32"/>
        </w:rPr>
      </w:pPr>
      <w:r>
        <w:rPr>
          <w:sz w:val="32"/>
        </w:rPr>
        <w:t>Au terme de l’in</w:t>
      </w:r>
      <w:r w:rsidR="002C7398">
        <w:rPr>
          <w:sz w:val="32"/>
        </w:rPr>
        <w:t>-</w:t>
      </w:r>
      <w:proofErr w:type="spellStart"/>
      <w:r>
        <w:rPr>
          <w:sz w:val="32"/>
        </w:rPr>
        <w:t>conc</w:t>
      </w:r>
      <w:r w:rsidR="004139FD">
        <w:rPr>
          <w:sz w:val="32"/>
        </w:rPr>
        <w:t>l</w:t>
      </w:r>
      <w:r>
        <w:rPr>
          <w:sz w:val="32"/>
        </w:rPr>
        <w:t>uable</w:t>
      </w:r>
      <w:proofErr w:type="spellEnd"/>
    </w:p>
    <w:p w14:paraId="603D08B5" w14:textId="55934E98" w:rsidR="00005777" w:rsidRDefault="00005777" w:rsidP="003F45CE">
      <w:pPr>
        <w:rPr>
          <w:sz w:val="32"/>
        </w:rPr>
      </w:pPr>
      <w:r>
        <w:rPr>
          <w:sz w:val="32"/>
        </w:rPr>
        <w:t>Où il n’est plus lieu de chercher à trouver</w:t>
      </w:r>
    </w:p>
    <w:p w14:paraId="4CB5EA76" w14:textId="70FAEAE9" w:rsidR="003164E1" w:rsidRDefault="00005777" w:rsidP="003F45CE">
      <w:pPr>
        <w:rPr>
          <w:sz w:val="32"/>
        </w:rPr>
      </w:pPr>
      <w:r>
        <w:rPr>
          <w:sz w:val="32"/>
        </w:rPr>
        <w:t>Il est une</w:t>
      </w:r>
      <w:r w:rsidR="003164E1">
        <w:rPr>
          <w:sz w:val="32"/>
        </w:rPr>
        <w:t xml:space="preserve"> contemplation </w:t>
      </w:r>
      <w:r>
        <w:rPr>
          <w:sz w:val="32"/>
        </w:rPr>
        <w:t>respectueuse</w:t>
      </w:r>
    </w:p>
    <w:p w14:paraId="32E11B66" w14:textId="23BD0F4A" w:rsidR="003038D4" w:rsidRDefault="00005777" w:rsidP="003038D4">
      <w:pPr>
        <w:rPr>
          <w:sz w:val="32"/>
        </w:rPr>
      </w:pPr>
      <w:r>
        <w:rPr>
          <w:sz w:val="32"/>
        </w:rPr>
        <w:t>Et pudique du mystère de l</w:t>
      </w:r>
      <w:r w:rsidR="00990C94">
        <w:rPr>
          <w:sz w:val="32"/>
        </w:rPr>
        <w:t>a co-émergence</w:t>
      </w:r>
      <w:r w:rsidR="00990C94">
        <w:rPr>
          <w:rStyle w:val="Marquenotebasdepage"/>
          <w:sz w:val="32"/>
        </w:rPr>
        <w:footnoteReference w:id="3"/>
      </w:r>
    </w:p>
    <w:p w14:paraId="766645AB" w14:textId="216F2360" w:rsidR="00005777" w:rsidRDefault="003038D4" w:rsidP="003038D4">
      <w:pPr>
        <w:rPr>
          <w:sz w:val="32"/>
        </w:rPr>
      </w:pPr>
      <w:r>
        <w:rPr>
          <w:sz w:val="32"/>
        </w:rPr>
        <w:t>Qui</w:t>
      </w:r>
      <w:r w:rsidR="00005777">
        <w:rPr>
          <w:sz w:val="32"/>
        </w:rPr>
        <w:t xml:space="preserve">, sans pour autant </w:t>
      </w:r>
      <w:r w:rsidR="00013862">
        <w:rPr>
          <w:sz w:val="32"/>
        </w:rPr>
        <w:t>continuer d</w:t>
      </w:r>
      <w:r w:rsidR="00005777">
        <w:rPr>
          <w:sz w:val="32"/>
        </w:rPr>
        <w:t>’ignorer</w:t>
      </w:r>
      <w:r w:rsidR="00013862">
        <w:rPr>
          <w:sz w:val="32"/>
        </w:rPr>
        <w:t xml:space="preserve"> l’infini</w:t>
      </w:r>
    </w:p>
    <w:p w14:paraId="08239E88" w14:textId="3FACD4EB" w:rsidR="00005777" w:rsidRDefault="00881BA7" w:rsidP="003F45CE">
      <w:pPr>
        <w:rPr>
          <w:sz w:val="32"/>
        </w:rPr>
      </w:pPr>
      <w:r>
        <w:rPr>
          <w:sz w:val="32"/>
        </w:rPr>
        <w:t>L</w:t>
      </w:r>
      <w:r w:rsidR="00005777">
        <w:rPr>
          <w:sz w:val="32"/>
        </w:rPr>
        <w:t>e sa</w:t>
      </w:r>
      <w:r w:rsidR="003038D4">
        <w:rPr>
          <w:sz w:val="32"/>
        </w:rPr>
        <w:t>it</w:t>
      </w:r>
      <w:r w:rsidR="00005777">
        <w:rPr>
          <w:sz w:val="32"/>
        </w:rPr>
        <w:t xml:space="preserve"> pour ce qu’il est</w:t>
      </w:r>
      <w:r w:rsidR="00855624">
        <w:rPr>
          <w:sz w:val="32"/>
        </w:rPr>
        <w:t> ;</w:t>
      </w:r>
      <w:r w:rsidR="00005777">
        <w:rPr>
          <w:sz w:val="32"/>
        </w:rPr>
        <w:t xml:space="preserve"> </w:t>
      </w:r>
      <w:r w:rsidR="00013862">
        <w:rPr>
          <w:sz w:val="32"/>
        </w:rPr>
        <w:t xml:space="preserve">de </w:t>
      </w:r>
      <w:r w:rsidR="00D66F93">
        <w:rPr>
          <w:sz w:val="32"/>
        </w:rPr>
        <w:t xml:space="preserve">la nature du </w:t>
      </w:r>
      <w:r w:rsidR="00005777">
        <w:rPr>
          <w:sz w:val="32"/>
        </w:rPr>
        <w:t>fini.</w:t>
      </w:r>
    </w:p>
    <w:p w14:paraId="7CD81014" w14:textId="77777777" w:rsidR="006340AD" w:rsidRDefault="006340AD" w:rsidP="003F45CE">
      <w:pPr>
        <w:rPr>
          <w:sz w:val="32"/>
        </w:rPr>
      </w:pPr>
    </w:p>
    <w:p w14:paraId="07EDBD30" w14:textId="77777777" w:rsidR="006340AD" w:rsidRDefault="006340AD" w:rsidP="003F45CE">
      <w:pPr>
        <w:rPr>
          <w:sz w:val="32"/>
        </w:rPr>
      </w:pPr>
    </w:p>
    <w:p w14:paraId="467F9FE5" w14:textId="2925FCA5" w:rsidR="006340AD" w:rsidRPr="006340AD" w:rsidRDefault="006340AD" w:rsidP="003F45CE">
      <w:pPr>
        <w:rPr>
          <w:i/>
          <w:color w:val="0000FF"/>
          <w:sz w:val="28"/>
        </w:rPr>
      </w:pPr>
      <w:r w:rsidRPr="006340AD">
        <w:rPr>
          <w:i/>
          <w:color w:val="0000FF"/>
          <w:sz w:val="28"/>
        </w:rPr>
        <w:t>Lama Shérab Namdreul (hiver 2021)</w:t>
      </w:r>
    </w:p>
    <w:p w14:paraId="3A4C3EB4" w14:textId="77777777" w:rsidR="00374D4C" w:rsidRPr="000432D9" w:rsidRDefault="00374D4C">
      <w:pPr>
        <w:rPr>
          <w:sz w:val="32"/>
        </w:rPr>
      </w:pPr>
    </w:p>
    <w:sectPr w:rsidR="00374D4C" w:rsidRPr="000432D9" w:rsidSect="00FE1E7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B8573" w14:textId="77777777" w:rsidR="00660FAA" w:rsidRDefault="00660FAA" w:rsidP="00CC75D0">
      <w:r>
        <w:separator/>
      </w:r>
    </w:p>
  </w:endnote>
  <w:endnote w:type="continuationSeparator" w:id="0">
    <w:p w14:paraId="38CCE980" w14:textId="77777777" w:rsidR="00660FAA" w:rsidRDefault="00660FAA" w:rsidP="00CC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Ext Roman">
    <w:panose1 w:val="02020603050405020304"/>
    <w:charset w:val="00"/>
    <w:family w:val="auto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63490" w14:textId="77777777" w:rsidR="00660FAA" w:rsidRDefault="00660FAA" w:rsidP="00CC75D0">
      <w:r>
        <w:separator/>
      </w:r>
    </w:p>
  </w:footnote>
  <w:footnote w:type="continuationSeparator" w:id="0">
    <w:p w14:paraId="2A91DC22" w14:textId="77777777" w:rsidR="00660FAA" w:rsidRDefault="00660FAA" w:rsidP="00CC75D0">
      <w:r>
        <w:continuationSeparator/>
      </w:r>
    </w:p>
  </w:footnote>
  <w:footnote w:id="1">
    <w:p w14:paraId="6BA941F8" w14:textId="6A8874BA" w:rsidR="00660FAA" w:rsidRDefault="00660FAA">
      <w:pPr>
        <w:pStyle w:val="Notedebasdepage"/>
      </w:pPr>
      <w:r>
        <w:rPr>
          <w:rStyle w:val="Marquenotebasdepage"/>
        </w:rPr>
        <w:footnoteRef/>
      </w:r>
      <w:r>
        <w:t xml:space="preserve"> Allusion au Soutra du Cœur : « La Forme est vide, cette vacuité est en la Forme ».</w:t>
      </w:r>
    </w:p>
  </w:footnote>
  <w:footnote w:id="2">
    <w:p w14:paraId="22F04FD0" w14:textId="52B85FD3" w:rsidR="00660FAA" w:rsidRDefault="00660FAA" w:rsidP="00990C94">
      <w:pPr>
        <w:pStyle w:val="Notedebasdepage"/>
        <w:spacing w:before="120"/>
      </w:pPr>
      <w:r>
        <w:rPr>
          <w:rStyle w:val="Marquenotebasdepage"/>
        </w:rPr>
        <w:footnoteRef/>
      </w:r>
      <w:r>
        <w:t xml:space="preserve"> Allusion à l’allégorie de la caverne de Platon</w:t>
      </w:r>
    </w:p>
  </w:footnote>
  <w:footnote w:id="3">
    <w:p w14:paraId="27005051" w14:textId="6E5D91B2" w:rsidR="00990C94" w:rsidRDefault="00990C94" w:rsidP="00990C94">
      <w:pPr>
        <w:pStyle w:val="Notedebasdepage"/>
        <w:spacing w:before="120"/>
      </w:pPr>
      <w:r>
        <w:rPr>
          <w:rStyle w:val="Marquenotebasdepage"/>
        </w:rPr>
        <w:footnoteRef/>
      </w:r>
      <w:r>
        <w:t xml:space="preserve"> Sahaja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D9"/>
    <w:rsid w:val="00005777"/>
    <w:rsid w:val="00013862"/>
    <w:rsid w:val="000432D9"/>
    <w:rsid w:val="00085974"/>
    <w:rsid w:val="00117839"/>
    <w:rsid w:val="0014588B"/>
    <w:rsid w:val="00193986"/>
    <w:rsid w:val="001F4295"/>
    <w:rsid w:val="002315F5"/>
    <w:rsid w:val="002C7398"/>
    <w:rsid w:val="002E33CD"/>
    <w:rsid w:val="00300C9C"/>
    <w:rsid w:val="003021EE"/>
    <w:rsid w:val="003038D4"/>
    <w:rsid w:val="00304660"/>
    <w:rsid w:val="003164E1"/>
    <w:rsid w:val="003242EB"/>
    <w:rsid w:val="00374D4C"/>
    <w:rsid w:val="00382731"/>
    <w:rsid w:val="003A25C6"/>
    <w:rsid w:val="003A41DC"/>
    <w:rsid w:val="003C7C42"/>
    <w:rsid w:val="003E7CB3"/>
    <w:rsid w:val="003F45CE"/>
    <w:rsid w:val="004139FD"/>
    <w:rsid w:val="00446E9A"/>
    <w:rsid w:val="00490C11"/>
    <w:rsid w:val="004E1F2B"/>
    <w:rsid w:val="006340AD"/>
    <w:rsid w:val="00654C33"/>
    <w:rsid w:val="00660FAA"/>
    <w:rsid w:val="00667CAC"/>
    <w:rsid w:val="00706B33"/>
    <w:rsid w:val="00744492"/>
    <w:rsid w:val="0078719B"/>
    <w:rsid w:val="007918B7"/>
    <w:rsid w:val="00855624"/>
    <w:rsid w:val="00881BA7"/>
    <w:rsid w:val="00990C94"/>
    <w:rsid w:val="0099329C"/>
    <w:rsid w:val="00AA6DB5"/>
    <w:rsid w:val="00AC64DC"/>
    <w:rsid w:val="00AE60D7"/>
    <w:rsid w:val="00B159ED"/>
    <w:rsid w:val="00B92972"/>
    <w:rsid w:val="00C62E8D"/>
    <w:rsid w:val="00CB6542"/>
    <w:rsid w:val="00CC75D0"/>
    <w:rsid w:val="00CE150E"/>
    <w:rsid w:val="00D527B6"/>
    <w:rsid w:val="00D66F93"/>
    <w:rsid w:val="00D74123"/>
    <w:rsid w:val="00DA3BBB"/>
    <w:rsid w:val="00EB38A9"/>
    <w:rsid w:val="00F12B7A"/>
    <w:rsid w:val="00F210AD"/>
    <w:rsid w:val="00F37A73"/>
    <w:rsid w:val="00F47883"/>
    <w:rsid w:val="00F77C57"/>
    <w:rsid w:val="00F97C11"/>
    <w:rsid w:val="00FA4469"/>
    <w:rsid w:val="00FB3BE6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7EA3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C75D0"/>
  </w:style>
  <w:style w:type="character" w:customStyle="1" w:styleId="NotedebasdepageCar">
    <w:name w:val="Note de bas de page Car"/>
    <w:basedOn w:val="Policepardfaut"/>
    <w:link w:val="Notedebasdepage"/>
    <w:uiPriority w:val="99"/>
    <w:rsid w:val="00CC75D0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CC75D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C75D0"/>
  </w:style>
  <w:style w:type="character" w:customStyle="1" w:styleId="NotedebasdepageCar">
    <w:name w:val="Note de bas de page Car"/>
    <w:basedOn w:val="Policepardfaut"/>
    <w:link w:val="Notedebasdepage"/>
    <w:uiPriority w:val="99"/>
    <w:rsid w:val="00CC75D0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CC7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Shérab</dc:creator>
  <cp:keywords/>
  <dc:description/>
  <cp:lastModifiedBy>Shérab</cp:lastModifiedBy>
  <cp:revision>2</cp:revision>
  <dcterms:created xsi:type="dcterms:W3CDTF">2021-10-09T08:57:00Z</dcterms:created>
  <dcterms:modified xsi:type="dcterms:W3CDTF">2021-10-09T08:57:00Z</dcterms:modified>
</cp:coreProperties>
</file>